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التحليل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الهيكلي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والوظيفي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لتقاطعات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المسارات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فك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شفرة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النظام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الفسيولوجي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):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دراسة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استقصائية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مبنية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الأدلة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البصرية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والمنطق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البرمجي</w:t>
      </w:r>
    </w:p>
    <w:p w:rsidR="00000000" w:rsidDel="00000000" w:rsidP="00000000" w:rsidRDefault="00000000" w:rsidRPr="00000000" w14:paraId="00000002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مقدمة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الجسم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كنظام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برمجي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فائق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الذكاء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Ultimate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Biological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Code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لطالما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ُ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ظر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الأمراض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والأعراض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المراجع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الطبية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الكلاسيكية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أنها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أعطال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خلل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غبي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يصيب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الأنظمة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الفسيولوجية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لكن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بتطبيق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التحليل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الاستقصائي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الصارم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للأدلة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البصرية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المباشرة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وإسقاط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مفاهيم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هندسة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البرمجيات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Software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Engineering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الذكية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يتضح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لنا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الجسم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البشري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يعمل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بـ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كود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برمجي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فائق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التعقيد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والذكاء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الأجهزة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الأربعة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العصبي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الهرموني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المناعي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والأيضي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ليست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مجرد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غرف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معزولة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وحدات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معالجة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Modules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تتبادل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البيانات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عبر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شبكة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اتصالات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دقيقة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النظام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السكر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الجلوكوز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ليس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مجرد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مادة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غذائية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مصدر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الطاقة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السيادي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Ultimate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Power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Source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والعلاج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الفعال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والوقود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الأهم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الذي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يمكن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للنظام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العمل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بدونه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وعندما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تواجه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الأنظمة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أزمات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فإنها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تخطئ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تنفذ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خوارزميات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دفاعية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تعتمد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قاعدة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أقل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الضررين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Lesser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of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Two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Evils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بكلمات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أخرى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نسميه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نحن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أعراضا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مرضية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مثل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ارتفاع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السكر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ارتفاع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الضغط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الالتهاب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الحقيقة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تصحيح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برمجي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مؤقت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Hotfix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Patch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ينفذه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الجسم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قصد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لدرء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ضرر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هيكلي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مستديم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كتموت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الخلايا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العصبية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).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مسرودة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هنا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التحقق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منها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عبر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المراقبة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البصرية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القاطعة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Confirmed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seen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by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eyes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وتم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إعادة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تفسيرها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استقصائيا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لفهم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النظام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الفسيولوجي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06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المنهجيات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البصرية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أدوات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التصحيح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Debugging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Tools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للنظام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الحيوي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لفك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شفرة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النظام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اعتمدنا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أدوات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رصد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عالمية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توازي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أدوات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تصحيح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الأخطاء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البرمجية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Debugging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):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afterAutospacing="0" w:line="275.9999942779541" w:lineRule="auto"/>
        <w:ind w:right="570" w:hanging="360"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(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Cryo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-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EM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و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Cryo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-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ET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):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لالتقاط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التغيرات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الهيكلية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Conformational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changes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للبروتينات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والمشابك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بدقة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ذرية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ورؤية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كيف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تفتح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وتغلق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البوابات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المنطقية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Logic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Gates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الخلوية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afterAutospacing="0" w:before="0" w:beforeAutospacing="0" w:line="275.9999942779541" w:lineRule="auto"/>
        <w:ind w:right="570" w:hanging="360"/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التصوير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الحي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عالي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الدقة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Live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-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Cell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Imaging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):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لتتبع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تدفق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البيانات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الأيونات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والنواقل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الوقت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الفعلي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1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beforeAutospacing="0" w:line="275.9999942779541" w:lineRule="auto"/>
        <w:ind w:right="570" w:hanging="360"/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التصوير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بالرنين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المغناطيسي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الوظيفي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والمقاييس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الأيضية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MRI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 &amp;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Metabolic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Flux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):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لرؤية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أماكن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استهلاك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طاقة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الجلوكوز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المعالج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المركزي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الدماغ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وكيف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يتصرف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النظام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عند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قطع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الإمداد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0B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24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المسارات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الهرمونية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مفاتيح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التشفير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السريعة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والبطيئة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Hardware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vs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Software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execution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تعمل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الهرمونات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كأوامر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تنفيذية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النظام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وتنقسم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هيكليا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وبصريا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استراتيجيتين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للتحكم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: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1.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الهرمونات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الستيرويدية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التحكم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الكود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المصدري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Genomic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):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هياكلها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المكونة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4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حلقات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صلبة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محبة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للدهون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تسمح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لها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باختراق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جدار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مباشرة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كأنها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تملك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صلاحيات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Root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/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Admin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لتصل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النواة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هناك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تقوم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بتعديل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الكود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المصدري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DNA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مباشرة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مسار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بطيء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لأنه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يعيد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كتابة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البروتينات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لكنه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يضمن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استدامة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النظام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2.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الهرمونات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الببتيدية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بوابات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التنشيط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الفوري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Non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-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genomic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):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توثيقها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بصريا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بمستقبل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الإنسولين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البشري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الإنسولين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هرمون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برمجي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يرسل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إشارة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لفتح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بوابات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الطاقة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أظهرت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صور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Cryo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-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EM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مستقبل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الإنسولين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يكون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حالة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إغلاق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شكل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حرف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U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المقلوب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3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عند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وصول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الإنسولين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الرقم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السري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يرتبط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بأربعة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مواقع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هندسية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متناظرة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ُ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جبر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المستقبل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التحول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الهيكلي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العنيف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شكل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حرف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T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".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3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التلامس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الفيزيائي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يغلق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دائرة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كهربائية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داخل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الفسفرة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الذاتية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لفتح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بوابات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الجلوكوز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فورا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ً.</w:t>
      </w:r>
    </w:p>
    <w:p w:rsidR="00000000" w:rsidDel="00000000" w:rsidP="00000000" w:rsidRDefault="00000000" w:rsidRPr="00000000" w14:paraId="0000000F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المسارات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العصبية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البنية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التحتية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للشبكة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Network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Topology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النواقل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العصبية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حزم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البيانات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Data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Packets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تنتقل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المعالجات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الدقيقة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العصبونات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كشف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التصوير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المقطعي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Cryo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-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ET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اختلاف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هندسي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جذري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أوامر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التشغيل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الإيقاف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":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afterAutospacing="0" w:line="275.9999942779541" w:lineRule="auto"/>
        <w:ind w:right="570" w:hanging="360"/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المشابك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الاستثارية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Excitatory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أوامر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التشغيل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):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تمتلك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كثافة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بعد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مشبكية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PSD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تشبه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شبكة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متقاطعة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كثيفة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Mesh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-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like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بسمك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20-50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نانومترا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5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التصميم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المادي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المتشابك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يضمن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استقبال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حزم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الجلوتامات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بقوة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لتمرير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تيار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الطاقة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beforeAutospacing="0" w:line="275.9999942779541" w:lineRule="auto"/>
        <w:ind w:right="570" w:hanging="360"/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المشابك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المثبطة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Inhibitory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أوامر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التهدئة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/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كبح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النظام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):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تمتلك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كثافة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مسطحة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رقيقة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كالصفيحة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Sheet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-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like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بسمك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12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نانومترا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فقط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والشق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المشبكي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ضيق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جدا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(6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نانومترات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عند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الأطراف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5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التضيق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الخانق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يشبه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صمام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الأمان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لضمان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عدم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تسرب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أوامر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التثبيط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والتأكد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إخماد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الإشارة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العصبية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بدقة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لمنع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احتراق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النظام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Short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circuit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).</w:t>
      </w:r>
    </w:p>
    <w:p w:rsidR="00000000" w:rsidDel="00000000" w:rsidP="00000000" w:rsidRDefault="00000000" w:rsidRPr="00000000" w14:paraId="00000013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24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المسارات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الأيضية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عقد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إدارة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الطاقة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Power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Management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Nodes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الأيض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محرك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النظام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والجلوكوز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وقوده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ُ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دار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المحرك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عبر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عقدتين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تعملان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كـ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متحكمات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طاقة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Power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Management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ICs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):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afterAutospacing="0" w:line="275.9999942779541" w:lineRule="auto"/>
        <w:ind w:right="570" w:hanging="360"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(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mTORC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1) -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مسار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الوفرة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والبناء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شوهد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بـ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Cryo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-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EM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كمعين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مجوف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8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عندما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يكون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السكر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الوقود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وفيرا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يعمل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المعقد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كأداة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لاصطياد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ركائز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البروتين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وبناء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الخلايا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beforeAutospacing="0" w:line="275.9999942779541" w:lineRule="auto"/>
        <w:ind w:right="570" w:hanging="360"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(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AMPK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) -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وضع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توفير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الطاقة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Power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Saving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Mode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):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عندما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تقل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الطاقة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ينخفض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ATP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يقوم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إنزيم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AMPK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بحركة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ميكانيكية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مذهلة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شوهدت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بصريا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ً: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يلتف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بمقدار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180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درجة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وينزاح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100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أنجستروم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لحماية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حلقة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التنشيط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الخاصة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9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الدوران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الفيزيائي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إغلاق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أمان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Lockdown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يمنع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إنزيم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آخر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إطفائه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ليقوم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فورا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بتثبيط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الاستهلاك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وطلب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المزيد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الجلوكوز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لإنقاذ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النظام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الانهيار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17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24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المسارات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المناعية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بروتوكولات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مكافحة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الفيروسات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Antivirus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Protocols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أظهرت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الرؤية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المباشرة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الاستجابة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المناعية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ليست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مجرد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هجوم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كيميائي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بوابات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منطقية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ذكية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Biological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Logic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Gates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):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afterAutospacing="0" w:line="275.9999942779541" w:lineRule="auto"/>
        <w:ind w:right="570" w:hanging="360"/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المناعة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الفطرية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مستقبلات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TLR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):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تعمل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كبوابات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استشعار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عامة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تتخذ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شكلا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يشبه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حدوة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الحصان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عند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رصد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خطر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يقترب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مجالان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ليشكلا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معقدا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كحرف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m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"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Dimerization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).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11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التطابق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المادي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يمثل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بوابة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منطقية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AND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Gate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):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إذا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ُ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جد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الخطر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+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تطابق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الهيكل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=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إطلاق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إشارة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الإنذار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beforeAutospacing="0" w:line="275.9999942779541" w:lineRule="auto"/>
        <w:ind w:right="570" w:hanging="360"/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المناعة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التكيفية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المشبك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المناعي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التائي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):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بالتصوير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تهاجم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الخلايا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التائية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بشكل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عشوائي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تبني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مشبكا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مناعيا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ً"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محكما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cSMAC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يبدو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كعجلة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الهدف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Bullseye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بعد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إزاحة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ألياف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الأكتين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ميكانيكيا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المركز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13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التصميم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يضمن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تركيز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السيتوكينات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نحو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المصابة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فقط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لتدميرها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دون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الإضرار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بالأنسجة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السليمة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المحيطة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حذف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الفيروس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دون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إتلاف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ملفات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النظام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).</w:t>
      </w:r>
    </w:p>
    <w:p w:rsidR="00000000" w:rsidDel="00000000" w:rsidP="00000000" w:rsidRDefault="00000000" w:rsidRPr="00000000" w14:paraId="0000001B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24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التحليل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الاستقصائي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لنقاط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التقاطع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إعادة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تفسير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المرض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كآلية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دفاعية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Lesser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of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Two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Evils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بناء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الأدلة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المرئية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والمنطق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البرمجي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السليم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دعونا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نعيد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تفسير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نقاط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التقاء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الأنظمة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نعتبره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نحن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حالة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مرضية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غالبا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استجابة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طوارئ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ذكية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ومقصودة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الجسم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لمنع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ضرر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كارثي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غير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قابل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للإصلاح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1D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1.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اللغز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الأيضي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-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العصبي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ارتفاع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السكر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كـ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بروتوكول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إنقاذ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للدماغ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النظرة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الكلاسيكية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مقاومة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الإنسولين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ومرض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السكري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خلل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حرق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الجلوكوز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يؤدي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لارتفاع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السكر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التحليل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الاستقصائي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المنطق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البرمجي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):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الدماغ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المعالج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المركزي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المستهلك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الأكبر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للجلوكوز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بنسبة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20%،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وهو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يعتمد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بشكل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مطلق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وإلزامي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الجلوكوز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للبقاء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الجلوكوز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العلاج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والوقود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المنظم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الرئيسي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لتمايز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الخلايا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ونضجها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أثبتت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الدراسات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بالرنين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المغناطيسي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والتصوير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المباشر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أنه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عند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حرمان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عصبونات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الدماغ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مثل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CA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1)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نواقل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الجلوكوز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GLUT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3)،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يحدث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ضعف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بنيوي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وتتلف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الذاكرة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يثبت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الخلايا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العصبية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يجب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تتغذى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الجلوكوز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مباشرة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لتعيش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سيناريو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أقل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الضررين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":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إذا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اكتشف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الجسم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الدماغ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يعاني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نقص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طاقة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بسبب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إجهاد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سموم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تقدم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العمر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فإنه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يتخذ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قرارا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ذكيا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ً: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يقوم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بإيقاف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إمداد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الجلوكوز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العضلات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والدهون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خلال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خلق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نسميه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مقاومة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الإنسولين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").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لماذا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؟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ليحتفظ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بأعلى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تركيز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ممكن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الجلوكوز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ارتفاع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السكر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Hyperglycemia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لضخ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الوقود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الحيوي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قسريا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الدماغ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لإنقاذه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الموت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الخلوي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المستديم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إذن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ارتفاع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السكر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هنا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آلية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دفاعية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Defense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Mechanism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وتوجيه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استراتيجي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للموارد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Metabolic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Triage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)؛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الجسم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يقبل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بضرر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ارتفاع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السكر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المحيطي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الذي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يمكن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إصلاحه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لاحقا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لمنع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انهيار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نظام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التشغيل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الدماغ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الذي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يمكن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تعويضه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الجلوكوز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هنا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الدواء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الذي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يحاول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الجسم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إيصاله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للدماغ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بأي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ثمن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22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2.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دائرة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العصب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المبهم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-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الطحال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فك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شفرات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الالتهاب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Decoding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Logic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المسار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بالرؤية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المنطقية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العصب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المبهم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ليس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مجرد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سلك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ناقل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معالج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بيانات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يقوم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بـ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فك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تشفير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Decoding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الإشارات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المناعية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لقد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أثبتت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الدراسات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الحديثة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جدا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العصب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المبهم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يلتقط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إشارات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السيتوكينات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مثل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IL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-1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TNF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ويترجم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منها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شيفرة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عصبية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خاصة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Neural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Signal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يرسلها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للدماغ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الدماغ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يقرأ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الشيفرة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ثم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يرسل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تصحيحا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برمجيا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ً"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عبر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الألياف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الودية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الطحال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هناك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وبدلا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الاتصال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بعصب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آخر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ُ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فرز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النورإبينفرين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ليأمر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الخلايا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المناعية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التائية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بتصنيع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الناقل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العصبي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الأسيتيل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كولين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15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الأسيتيل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كولين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يغلق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بوابات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الالتهاب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البلاعم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تفسير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الخلل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أمراض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المناعة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الذاتية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والإنتان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):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عندما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يستمر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الالتهاب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الروماتويد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الإنتان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فإن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النظام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يكون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مكسورا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ً"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مخترق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Hacked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مسببات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الأمراض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شديدة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الضراوة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تطلق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هجوما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يطغى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إشارات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العصب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المبهم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استمرار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الجسم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إفراز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السيتوكينات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المدمرة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خيار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أقل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الضررين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لمحاولة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عزل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الميكروب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الخلايا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التالفة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وقتلها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لأن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إيقاف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الالتهاب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تماما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قد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يسمح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للميكروب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بالانتشار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وإحداث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تسمم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دموي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مميت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24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3.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انهيار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الأيض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الدماغي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وانقطاع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الطمث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انقطاع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إمداد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الطاقة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الرئيسي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الاستقصاء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البصري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الإستروجين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ليس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مجرد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هرمون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تناسلي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الكود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الفسيولوجي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مفتاح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تشغيل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لمولدات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الطاقة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الميتوكوندريا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الدماغ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أظهرت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قياسات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Seahorse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XFe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24)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وصور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الرنين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المغناطيسي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بوضوح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أنه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بمجرد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انخفاض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الإستروجين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نماذج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انقطاع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الطمث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ينهار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استهلاك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الأكسجين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وتتوقف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الميتوكوندريا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إنتاج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طاقة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ATP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فورا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يتبعه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ضمور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هيكلي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فوري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ُ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صين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17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التفسير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المنطقي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عند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توقف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المبيض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إفراز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الهرمون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يفقد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الدماغ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إشارة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التشغيل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الأساسية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لحرق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الجلوكوز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كآلية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دفاعية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أقل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الضررين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يقوم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الدماغ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بعملية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Downscaling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وتقليص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لكتلته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لتقليل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متطلباته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الطاقة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يعد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قادرا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معالجتها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بكفاءة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لحماية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تبقى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شبكات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عصبية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حيوية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التسمم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الناتج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تراكم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الجذور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للوقود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غير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المحترق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26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4.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دورة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الجلوتامات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-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الخلايا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النجمية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احتواء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الفائض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Buffer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Management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الشق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المشبكي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الصحي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الدماغ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يستخدم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الجلوتامات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للاستثارة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ثم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تقوم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الخلايا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النجمية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Astrocytes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بتنظيفه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فورا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باستهلاك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الطاقة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وتحويله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جلوتامين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التفسير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المنطقي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للحالة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المرضية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الزهايمر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باركنسون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نلاحظ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تراكم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الجلوتامات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مسببا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سمية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Excitotoxicity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).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لماذا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تفشل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الخلايا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النجمية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؟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إذا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عدنا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للقاعدة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الأولى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الدماغ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يعاني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أزمة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جلوكوز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/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طاقة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فإن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النجمية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تجد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الطاقة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ATP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الكافية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لتشغيل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مضخات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شفط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الجلوتامات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  <w:r w:rsidDel="00000000" w:rsidR="00000000" w:rsidRPr="00000000">
        <w:rPr>
          <w:rFonts w:ascii="Google Sans" w:cs="Google Sans" w:eastAsia="Google Sans" w:hAnsi="Google Sans"/>
          <w:color w:val="444746"/>
          <w:sz w:val="24"/>
          <w:szCs w:val="24"/>
          <w:vertAlign w:val="superscript"/>
          <w:rtl w:val="0"/>
        </w:rPr>
        <w:t xml:space="preserve">15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بدلا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استهلاك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آخر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قطرات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الطاقة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تنظيف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المشبك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مما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سيؤدي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لموت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النجمية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وانهيار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الجدار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الدموي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الدماغي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بالكامل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تختار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النجمية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أقل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الضررين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":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تحافظ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طاقتها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لتبقى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وتسند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البنية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التحتية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مضحية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ببعض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العصبونات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عبر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السماح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للسمية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الاستثارية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بالحدوث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وذلك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لمنع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انهيار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الدماغ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الشامل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28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الخلاصة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النهائية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وتشكيل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الأفكار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50" w:line="275.9999942779541" w:lineRule="auto"/>
        <w:rPr>
          <w:rFonts w:ascii="Google Sans" w:cs="Google Sans" w:eastAsia="Google Sans" w:hAnsi="Google Sans"/>
          <w:color w:val="1f1f1f"/>
        </w:rPr>
      </w:pP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بناء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الأدلة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البصرية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الصارمة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وبإعادة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التفكير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بمنطق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استقصائي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يتضح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الأنظمة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الفسيولوجية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ليست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معرضة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للخطأ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العشوائي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2A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afterAutospacing="0" w:line="275.9999942779541" w:lineRule="auto"/>
        <w:ind w:right="570" w:hanging="360"/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الجلوكوز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هو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شريان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الحياة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الجلوكوز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ليس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مجرد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طعام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العلاج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والوقود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الأساسي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والمنظم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الهيكلي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لخلايا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الجسم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2B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afterAutospacing="0" w:before="0" w:beforeAutospacing="0" w:line="275.9999942779541" w:lineRule="auto"/>
        <w:ind w:right="570" w:hanging="360"/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الأعراض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هي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استجابات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ذكية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متكيفة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Adaptive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Logic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0"/>
        </w:rPr>
        <w:t xml:space="preserve">):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الانحرافات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المسار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الصحي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مثل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مقاومة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الإنسولين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ارتفاع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السكر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الالتهابات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المزمنة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ليست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الفشل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بحد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ذاته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حلول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طوارئ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"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بروتوكولات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حماية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"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Lesser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of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two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evils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ينفذها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الجسم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بذكاء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لتوجيه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هذا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الوقود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المنقذ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الجلوكوز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الأعضاء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الحيوية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كالدماغ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أو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لعزل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ضرر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أكبر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يمكن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إصلاحه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2C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beforeAutospacing="0" w:line="275.9999942779541" w:lineRule="auto"/>
        <w:ind w:right="570" w:hanging="360"/>
      </w:pP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تقاطعات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الأنظمة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هي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بوابات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المنطق</w:t>
      </w:r>
      <w:r w:rsidDel="00000000" w:rsidR="00000000" w:rsidRPr="00000000">
        <w:rPr>
          <w:rFonts w:ascii="Google Sans" w:cs="Google Sans" w:eastAsia="Google Sans" w:hAnsi="Google Sans"/>
          <w:b w:val="1"/>
          <w:bCs w:val="1"/>
          <w:color w:val="1f1f1f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العصب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المبهم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والمشابك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المناعية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ومركبات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(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mTOR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/</w:t>
      </w:r>
      <w:r w:rsidDel="00000000" w:rsidR="00000000" w:rsidRPr="00000000">
        <w:rPr>
          <w:rFonts w:ascii="Google Sans" w:cs="Google Sans" w:eastAsia="Google Sans" w:hAnsi="Google Sans"/>
          <w:color w:val="1f1f1f"/>
          <w:rtl w:val="0"/>
        </w:rPr>
        <w:t xml:space="preserve">AMPK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)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تعمل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جنبا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إلى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جنب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ككود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برمجي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حيوي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يستشعر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يفك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التشفير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،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ويتخذ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قرارات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تضحية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دقيقة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للحفاظ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على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بقاء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النظام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الكلي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حيا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ً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لأطول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فترة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ممكنة</w:t>
      </w:r>
      <w:r w:rsidDel="00000000" w:rsidR="00000000" w:rsidRPr="00000000">
        <w:rPr>
          <w:rFonts w:ascii="Google Sans" w:cs="Google Sans" w:eastAsia="Google Sans" w:hAnsi="Google Sans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2D">
      <w:pPr>
        <w:pStyle w:val="Heading4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Google Sans" w:cs="Google Sans" w:eastAsia="Google Sans" w:hAnsi="Google Sans"/>
        </w:rPr>
      </w:pPr>
      <w:r w:rsidDel="00000000" w:rsidR="00000000" w:rsidRPr="00000000">
        <w:rPr>
          <w:rFonts w:ascii="Google Sans" w:cs="Google Sans" w:eastAsia="Google Sans" w:hAnsi="Google Sans"/>
          <w:rtl w:val="1"/>
        </w:rPr>
        <w:t xml:space="preserve">المصادر</w:t>
      </w:r>
      <w:r w:rsidDel="00000000" w:rsidR="00000000" w:rsidRPr="00000000">
        <w:rPr>
          <w:rFonts w:ascii="Google Sans" w:cs="Google Sans" w:eastAsia="Google Sans" w:hAnsi="Google Sans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rtl w:val="1"/>
        </w:rPr>
        <w:t xml:space="preserve">التي</w:t>
      </w:r>
      <w:r w:rsidDel="00000000" w:rsidR="00000000" w:rsidRPr="00000000">
        <w:rPr>
          <w:rFonts w:ascii="Google Sans" w:cs="Google Sans" w:eastAsia="Google Sans" w:hAnsi="Google Sans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rtl w:val="1"/>
        </w:rPr>
        <w:t xml:space="preserve">الاقتباس</w:t>
      </w:r>
      <w:r w:rsidDel="00000000" w:rsidR="00000000" w:rsidRPr="00000000">
        <w:rPr>
          <w:rFonts w:ascii="Google Sans" w:cs="Google Sans" w:eastAsia="Google Sans" w:hAnsi="Google Sans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rtl w:val="1"/>
        </w:rPr>
        <w:t xml:space="preserve">منها</w:t>
      </w:r>
    </w:p>
    <w:p w:rsidR="00000000" w:rsidDel="00000000" w:rsidP="00000000" w:rsidRDefault="00000000" w:rsidRPr="00000000" w14:paraId="0000002E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Genetically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Encoded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Fluorescent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Biosensors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Illuminate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Spatiotemporal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Regulation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of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Signaling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Networks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PMC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11, 2026، </w:t>
      </w:r>
      <w:hyperlink r:id="rId6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https://pmc.ncbi.nlm.nih.gov/articles/PMC7462118/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Steroid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vs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Peptide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Hormones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Differences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Structure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&amp;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Function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Creative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Proteomics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11, 2026، </w:t>
      </w:r>
      <w:hyperlink r:id="rId7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https://metabolomics.creative-proteomics.com/resource/steroid-hormones-vs-peptide-hormones.htm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Activation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mechanism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of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insulin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receptor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revealed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by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cryo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EM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structure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of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fully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liganded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receptor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–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ligand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complex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PMC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11, 2026، </w:t>
      </w:r>
      <w:hyperlink r:id="rId8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https://pmc.ncbi.nlm.nih.gov/articles/PMC6721835/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Insulin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Induced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Conformational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Changes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Full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Length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Insulin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Receptor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Structural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Insights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Gained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from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Molecular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Modeling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Analyses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|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bioRxiv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11, 2026، </w:t>
      </w:r>
      <w:hyperlink r:id="rId9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https://www.biorxiv.org/content/10.1101/2020.09.01.278812v2.full-text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Differentiation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Characterization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of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Excitatory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Inhibitory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Synapses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by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Cryo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electron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Tomography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Correlative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Microscopy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PMC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11, 2026، </w:t>
      </w:r>
      <w:hyperlink r:id="rId10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https://pmc.ncbi.nlm.nih.gov/articles/PMC5815350/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Differentiation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Characterization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of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Excitatory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Inhibitory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Synapses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by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Cryo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electron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Tomography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Correlative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Microscopy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PubMed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11, 2026، </w:t>
      </w:r>
      <w:hyperlink r:id="rId11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https://pubmed.ncbi.nlm.nih.gov/29311144/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Electron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microscopic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tomography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reveals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discrete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transcleft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elements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excitatory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inhibitory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synapses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Frontiers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11, 2026، </w:t>
      </w:r>
      <w:hyperlink r:id="rId12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https://www.frontiersin.org/journals/synaptic-neuroscience/articles/10.3389/fnsyn.2015.00009/full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H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64: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Cryo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EM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structure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of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mTORC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1 -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RCSB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PDB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11, 2026، </w:t>
      </w:r>
      <w:hyperlink r:id="rId13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https://www.rcsb.org/structure/5h64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EMDB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&lt;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EMD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-22337 -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EMBL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EBI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11, 2026، </w:t>
      </w:r>
      <w:hyperlink r:id="rId14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https://www.ebi.ac.uk/emdb/EMD-22337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Structure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of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AMPK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complex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inactive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ATP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bound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state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PMC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NIH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11, 2026، </w:t>
      </w:r>
      <w:hyperlink r:id="rId15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https://pmc.ncbi.nlm.nih.gov/articles/PMC8428800/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Structural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Biology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of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Toll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Like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Receptors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PMC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11, 2026، </w:t>
      </w:r>
      <w:hyperlink r:id="rId16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https://pmc.ncbi.nlm.nih.gov/articles/PMC3075535/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structural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biology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of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Toll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like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receptors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PubMed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NIH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11, 2026، </w:t>
      </w:r>
      <w:hyperlink r:id="rId17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https://pubmed.ncbi.nlm.nih.gov/21481769/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High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resolution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imaging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of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immunological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synapse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cell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receptor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microclustering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through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microfabricated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substrates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PMC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11, 2026، </w:t>
      </w:r>
      <w:hyperlink r:id="rId18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https://pmc.ncbi.nlm.nih.gov/articles/PMC3163423/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Mechanistic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Insights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into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Immune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Synapse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Formation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During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Immune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Response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ibidi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11, 2026، </w:t>
      </w:r>
      <w:hyperlink r:id="rId19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https://ibidi.com/content/822-mechanistic-insights-into-immune-synapse-formation-during-immune-response-5-1-2022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Neurotransmitters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Immunity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Molecular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Mechanisms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Biological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Functions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Diseases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Potential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Therapeutic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Targets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PMC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11, 2026، </w:t>
      </w:r>
      <w:hyperlink r:id="rId20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https://pmc.ncbi.nlm.nih.gov/articles/PMC12710542/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Neural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control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of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spleen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effector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of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immune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responses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to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inflammation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mechanisms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treatments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American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Physiological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Society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Journal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11, 2026، </w:t>
      </w:r>
      <w:hyperlink r:id="rId21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https://journals.physiology.org/doi/full/10.1152/ajpregu.00151.2022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Symposia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-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Texas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Alzheimer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'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s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Research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and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Care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Consortium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تم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الوصول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بتاريخ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 ‎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1"/>
        </w:rPr>
        <w:t xml:space="preserve">مايو</w:t>
      </w:r>
      <w:r w:rsidDel="00000000" w:rsidR="00000000" w:rsidRPr="00000000">
        <w:rPr>
          <w:rFonts w:ascii="Google Sans" w:cs="Google Sans" w:eastAsia="Google Sans" w:hAnsi="Google Sans"/>
          <w:sz w:val="24"/>
          <w:szCs w:val="24"/>
          <w:rtl w:val="0"/>
        </w:rPr>
        <w:t xml:space="preserve"> 11, 2026، </w:t>
      </w:r>
      <w:hyperlink r:id="rId22">
        <w:r w:rsidDel="00000000" w:rsidR="00000000" w:rsidRPr="00000000">
          <w:rPr>
            <w:rFonts w:ascii="Google Sans" w:cs="Google Sans" w:eastAsia="Google Sans" w:hAnsi="Google Sans"/>
            <w:color w:val="0000ee"/>
            <w:sz w:val="24"/>
            <w:szCs w:val="24"/>
            <w:u w:val="single"/>
            <w:rtl w:val="0"/>
          </w:rPr>
          <w:t xml:space="preserve">https://www.txalzresearch.org/research/symposia/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Google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5">
    <w:lvl w:ilvl="0">
      <w:start w:val="1"/>
      <w:numFmt w:val="decimal"/>
      <w:lvlText w:val="%1."/>
      <w:lvlJc w:val="left"/>
      <w:pPr>
        <w:ind w:left="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6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pmc.ncbi.nlm.nih.gov/articles/PMC12710542/" TargetMode="External"/><Relationship Id="rId11" Type="http://schemas.openxmlformats.org/officeDocument/2006/relationships/hyperlink" Target="https://pubmed.ncbi.nlm.nih.gov/29311144/" TargetMode="External"/><Relationship Id="rId22" Type="http://schemas.openxmlformats.org/officeDocument/2006/relationships/hyperlink" Target="https://www.txalzresearch.org/research/symposia/" TargetMode="External"/><Relationship Id="rId10" Type="http://schemas.openxmlformats.org/officeDocument/2006/relationships/hyperlink" Target="https://pmc.ncbi.nlm.nih.gov/articles/PMC5815350/" TargetMode="External"/><Relationship Id="rId21" Type="http://schemas.openxmlformats.org/officeDocument/2006/relationships/hyperlink" Target="https://journals.physiology.org/doi/full/10.1152/ajpregu.00151.2022" TargetMode="External"/><Relationship Id="rId13" Type="http://schemas.openxmlformats.org/officeDocument/2006/relationships/hyperlink" Target="https://www.rcsb.org/structure/5h64" TargetMode="External"/><Relationship Id="rId12" Type="http://schemas.openxmlformats.org/officeDocument/2006/relationships/hyperlink" Target="https://www.frontiersin.org/journals/synaptic-neuroscience/articles/10.3389/fnsyn.2015.00009/full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biorxiv.org/content/10.1101/2020.09.01.278812v2.full-text" TargetMode="External"/><Relationship Id="rId15" Type="http://schemas.openxmlformats.org/officeDocument/2006/relationships/hyperlink" Target="https://pmc.ncbi.nlm.nih.gov/articles/PMC8428800/" TargetMode="External"/><Relationship Id="rId14" Type="http://schemas.openxmlformats.org/officeDocument/2006/relationships/hyperlink" Target="https://www.ebi.ac.uk/emdb/EMD-22337" TargetMode="External"/><Relationship Id="rId17" Type="http://schemas.openxmlformats.org/officeDocument/2006/relationships/hyperlink" Target="https://pubmed.ncbi.nlm.nih.gov/21481769/" TargetMode="External"/><Relationship Id="rId16" Type="http://schemas.openxmlformats.org/officeDocument/2006/relationships/hyperlink" Target="https://pmc.ncbi.nlm.nih.gov/articles/PMC3075535/" TargetMode="External"/><Relationship Id="rId5" Type="http://schemas.openxmlformats.org/officeDocument/2006/relationships/styles" Target="styles.xml"/><Relationship Id="rId19" Type="http://schemas.openxmlformats.org/officeDocument/2006/relationships/hyperlink" Target="https://ibidi.com/content/822-mechanistic-insights-into-immune-synapse-formation-during-immune-response-5-1-2022" TargetMode="External"/><Relationship Id="rId6" Type="http://schemas.openxmlformats.org/officeDocument/2006/relationships/hyperlink" Target="https://pmc.ncbi.nlm.nih.gov/articles/PMC7462118/" TargetMode="External"/><Relationship Id="rId18" Type="http://schemas.openxmlformats.org/officeDocument/2006/relationships/hyperlink" Target="https://pmc.ncbi.nlm.nih.gov/articles/PMC3163423/" TargetMode="External"/><Relationship Id="rId7" Type="http://schemas.openxmlformats.org/officeDocument/2006/relationships/hyperlink" Target="https://metabolomics.creative-proteomics.com/resource/steroid-hormones-vs-peptide-hormones.htm" TargetMode="External"/><Relationship Id="rId8" Type="http://schemas.openxmlformats.org/officeDocument/2006/relationships/hyperlink" Target="https://pmc.ncbi.nlm.nih.gov/articles/PMC6721835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oogleSans-regular.ttf"/><Relationship Id="rId2" Type="http://schemas.openxmlformats.org/officeDocument/2006/relationships/font" Target="fonts/GoogleSans-bold.ttf"/><Relationship Id="rId3" Type="http://schemas.openxmlformats.org/officeDocument/2006/relationships/font" Target="fonts/GoogleSans-italic.ttf"/><Relationship Id="rId4" Type="http://schemas.openxmlformats.org/officeDocument/2006/relationships/font" Target="fonts/Google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