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User:</w:t>
      </w:r>
    </w:p>
    <w:p>
      <w:pPr>
        <w:pStyle w:val="Compact"/>
        <w:numPr>
          <w:ilvl w:val="0"/>
          <w:numId w:val="1001"/>
        </w:numPr>
      </w:pPr>
      <w:r>
        <w:t xml:space="preserve">user_pasted_clipboard_long_content_as_file_Below is a curated c.txt</w:t>
      </w:r>
    </w:p>
    <w:p>
      <w:pPr>
        <w:pStyle w:val="Compact"/>
        <w:numPr>
          <w:ilvl w:val="0"/>
          <w:numId w:val="1001"/>
        </w:numPr>
      </w:pPr>
      <w:r>
        <w:t xml:space="preserve">user_pasted_clipboard_long_content_as_file_Absolutely. The land.txt</w:t>
      </w:r>
    </w:p>
    <w:p>
      <w:pPr>
        <w:pStyle w:val="Compact"/>
        <w:numPr>
          <w:ilvl w:val="0"/>
          <w:numId w:val="1001"/>
        </w:numPr>
      </w:pPr>
      <w:r>
        <w:t xml:space="preserve">user_pasted_clipboard_long_content_as_file_Let’s go deeper—past.txt</w:t>
      </w:r>
    </w:p>
    <w:p>
      <w:pPr>
        <w:pStyle w:val="Compact"/>
        <w:numPr>
          <w:ilvl w:val="0"/>
          <w:numId w:val="1001"/>
        </w:numPr>
      </w:pPr>
      <w:r>
        <w:t xml:space="preserve">user_pasted_clipboard_long_content_as_file_Here are deeper, str.txt</w:t>
      </w:r>
    </w:p>
    <w:p>
      <w:pPr>
        <w:pStyle w:val="FirstParagraph"/>
      </w:pPr>
      <w:r>
        <w:t xml:space="preserve">translate all the following into Arabic:</w:t>
      </w:r>
    </w:p>
    <w:p>
      <w:r>
        <w:pict>
          <v:rect style="width:0;height:1.5pt" o:hralign="center" o:hrstd="t" o:hr="t"/>
        </w:pict>
      </w:r>
    </w:p>
    <w:p>
      <w:pPr>
        <w:pStyle w:val="FirstParagraph"/>
      </w:pPr>
      <w:r>
        <w:rPr>
          <w:b/>
          <w:bCs/>
        </w:rPr>
        <w:t xml:space="preserve">Kimi:</w:t>
      </w:r>
    </w:p>
    <w:p>
      <w:pPr>
        <w:pStyle w:val="a0"/>
      </w:pPr>
      <w:r>
        <w:t xml:space="preserve">فيما يلي الترجمة الكاملة لجميع الملفات إلى العربية:</w:t>
      </w:r>
    </w:p>
    <w:p>
      <w:r>
        <w:pict>
          <v:rect style="width:0;height:1.5pt" o:hralign="center" o:hrstd="t" o:hr="t"/>
        </w:pict>
      </w:r>
    </w:p>
    <w:bookmarkStart w:id="35" w:name="X3ce64139f3e055b2e7440c03c30df547f4d59ec"/>
    <w:p>
      <w:pPr>
        <w:pStyle w:val="2"/>
      </w:pPr>
      <w:r>
        <w:t xml:space="preserve">الملف الأول: نتائج بحثية محددة وملاحظات عملية</w:t>
      </w:r>
    </w:p>
    <w:p>
      <w:pPr>
        <w:pStyle w:val="FirstParagraph"/>
      </w:pPr>
      <w:r>
        <w:t xml:space="preserve">فيما يلي مجموعة منتهية من أغرب وأحدث الاكتشافات في مجال التغذية من عامي 2025-2026. هذه التحديثات تُفند افتراضات سائدة وتشير إلى نهج أكثر دقة وشخصية للأكل الصحي.</w:t>
      </w:r>
    </w:p>
    <w:p>
      <w:r>
        <w:pict>
          <v:rect style="width:0;height:1.5pt" o:hralign="center" o:hrstd="t" o:hr="t"/>
        </w:pict>
      </w:r>
    </w:p>
    <w:bookmarkStart w:id="25" w:name="نتائج-بحثية-جديدة-2025-2026"/>
    <w:p>
      <w:pPr>
        <w:pStyle w:val="3"/>
      </w:pPr>
      <w:r>
        <w:t xml:space="preserve">🔬 نتائج بحثية جديدة (2025-2026)</w:t>
      </w:r>
    </w:p>
    <w:bookmarkStart w:id="20" w:name="المادة-المظلمة-الغذائية-في-طعامنا"/>
    <w:p>
      <w:pPr>
        <w:pStyle w:val="4"/>
      </w:pPr>
      <w:r>
        <w:t xml:space="preserve">“</w:t>
      </w:r>
      <w:r>
        <w:t xml:space="preserve">المادة المظلمة الغذائية</w:t>
      </w:r>
      <w:r>
        <w:t xml:space="preserve">”</w:t>
      </w:r>
      <w:r>
        <w:t xml:space="preserve"> </w:t>
      </w:r>
      <w:r>
        <w:t xml:space="preserve">في طعامنا</w:t>
      </w:r>
    </w:p>
    <w:p>
      <w:pPr>
        <w:pStyle w:val="FirstParagraph"/>
      </w:pPr>
      <w:r>
        <w:t xml:space="preserve">نعلم أن الطعام يتكون من الكربوهيدرات والدهون والبروتينات. لكن الباحثين يقدّرون الآن أن نظامنا الغذائي اليومي يحتوي على أكثر من</w:t>
      </w:r>
      <w:r>
        <w:t xml:space="preserve"> </w:t>
      </w:r>
      <w:r>
        <w:rPr>
          <w:b/>
          <w:bCs/>
        </w:rPr>
        <w:t xml:space="preserve">26,000 مركب كيميائي حيوي مختلف</w:t>
      </w:r>
      <w:r>
        <w:t xml:space="preserve">، والغالبية العظمى منها مجهولة للعلم. يطلق العلماء على هذا</w:t>
      </w:r>
      <w:r>
        <w:t xml:space="preserve"> </w:t>
      </w:r>
      <w:r>
        <w:t xml:space="preserve">“</w:t>
      </w:r>
      <w:r>
        <w:t xml:space="preserve">المادة المظلمة الغذائية</w:t>
      </w:r>
      <w:r>
        <w:t xml:space="preserve">”</w:t>
      </w:r>
      <w:r>
        <w:t xml:space="preserve">. هذه المركبات تتفاعل مع جيناتنا والميكروبيوم المعوي وأيضنا بطرق معقدة بدأنا نفهمها للتو. الهدف هو رسم خريطة</w:t>
      </w:r>
      <w:r>
        <w:t xml:space="preserve"> </w:t>
      </w:r>
      <w:r>
        <w:t xml:space="preserve">“</w:t>
      </w:r>
      <w:r>
        <w:t xml:space="preserve">الفودوم</w:t>
      </w:r>
      <w:r>
        <w:t xml:space="preserve">”</w:t>
      </w:r>
      <w:r>
        <w:t xml:space="preserve"> </w:t>
      </w:r>
      <w:r>
        <w:t xml:space="preserve">(Foodome) في النهاية وربط جزيئات محددة بنتائج صحية محددة.</w:t>
      </w:r>
    </w:p>
    <w:bookmarkEnd w:id="20"/>
    <w:bookmarkStart w:id="21" w:name="X0f53b15a3a783591f261e54b019f9f5696651b7"/>
    <w:p>
      <w:pPr>
        <w:pStyle w:val="4"/>
      </w:pPr>
      <w:r>
        <w:t xml:space="preserve">السيستين: مفتاح الأحماض الأمينية لحرق الدهون</w:t>
      </w:r>
    </w:p>
    <w:p>
      <w:pPr>
        <w:pStyle w:val="FirstParagraph"/>
      </w:pPr>
      <w:r>
        <w:t xml:space="preserve">اكتشاف ثوري وجد أن إزالة حمض أميني واحد،</w:t>
      </w:r>
      <w:r>
        <w:t xml:space="preserve"> </w:t>
      </w:r>
      <w:r>
        <w:rPr>
          <w:b/>
          <w:bCs/>
        </w:rPr>
        <w:t xml:space="preserve">السيستين</w:t>
      </w:r>
      <w:r>
        <w:t xml:space="preserve">، من النظام الغذائي يعمل كمفتاح بيولوجي. يحول الدهون البيضاء (التي تخزن الطاقة) إلى دهون بنية (تحرق الطاقة). في نماذج الفئران، أدى ذلك إلى انخفاض دراماتيكي بنسبة 25-30% في وزن الجسم في أسبوع واحد فقط، حتى أثناء تناول نظام غذائي عالي الدهون. تشير الأبحاث إلى استراتيجية مستقبلية لفقدان الوزن والصحة الأيضية تستهدف أحماض أمينية محددة بدلاً من كمية الطعام الإجمالية.</w:t>
      </w:r>
    </w:p>
    <w:bookmarkEnd w:id="21"/>
    <w:bookmarkStart w:id="22" w:name="X1c483f5c7afe5a32122954f4c3e5f94cdcdd7b3"/>
    <w:p>
      <w:pPr>
        <w:pStyle w:val="4"/>
      </w:pPr>
      <w:r>
        <w:t xml:space="preserve">قوة الألبان المضادة للالتهابات (لبعض الناس)</w:t>
      </w:r>
    </w:p>
    <w:p>
      <w:pPr>
        <w:pStyle w:val="FirstParagraph"/>
      </w:pPr>
      <w:r>
        <w:t xml:space="preserve">أظهرت تجربة عشوائية متقاطعة عام 2026 أن زيادة استهلاك منتجات الألبان المختلطة (حليب، زبادي، جبن) إلى 3 حصص يوميًا لمدة 6 أسابيع عدّلت بشكل إيجابي السيتوكينات الالتهابية لدى البالغين الذين يعانون من زيادة الوزن/السمنة وخلل الأيض القلبي الوعائي. والأمر المثير للاهتمام أن النتائج أظهرت اختلافًا بين الجنسين: كانت التغييرات المفيدة في الإنترلوكين-6 وعامل النخر الورمي ألفا (TNF-α) أكثر وضوحًا لدى النساء، بينما رأى الرجون بعض الزيادات في هذه العلامات. هذا يسلط الضوء على أهمية البحث الغذائي الخاص بكل جنس.</w:t>
      </w:r>
    </w:p>
    <w:bookmarkEnd w:id="22"/>
    <w:bookmarkStart w:id="23" w:name="حاسة-الشم-تتغير-عندما-ينقصك-عنصر-غذائي"/>
    <w:p>
      <w:pPr>
        <w:pStyle w:val="4"/>
      </w:pPr>
      <w:r>
        <w:t xml:space="preserve">حاسة الشم تتغير عندما ينقصك عنصر غذائي</w:t>
      </w:r>
    </w:p>
    <w:p>
      <w:pPr>
        <w:pStyle w:val="FirstParagraph"/>
      </w:pPr>
      <w:r>
        <w:t xml:space="preserve">تُظهر أبحاث جديدة أنه عندما يعاني الحيوانات (وبالتبعية البشر محتمل) من نقص في حمض أميني أساسي واحد،</w:t>
      </w:r>
      <w:r>
        <w:t xml:space="preserve"> </w:t>
      </w:r>
      <w:r>
        <w:rPr>
          <w:b/>
          <w:bCs/>
        </w:rPr>
        <w:t xml:space="preserve">يرفع الدماغ مستقبلات شمية محددة</w:t>
      </w:r>
      <w:r>
        <w:t xml:space="preserve">. هذا يغير حاسة الشم حرفيًا، مما يجعل روائح الأطعمة الغنية بالعناصر الغذائية أكثر جاذبية. على سبيل المثال، يمكن أن يجعل النقص رائحة الخميرة (وهي ناتج التخمر ومصدر للبروتين) أكثر إغراءً، مما يدفع إلى سلوك البحث عن البروتين. يترجم الدماغ</w:t>
      </w:r>
      <w:r>
        <w:t xml:space="preserve"> </w:t>
      </w:r>
      <w:r>
        <w:t xml:space="preserve">“</w:t>
      </w:r>
      <w:r>
        <w:t xml:space="preserve">الحاجة</w:t>
      </w:r>
      <w:r>
        <w:t xml:space="preserve">”</w:t>
      </w:r>
      <w:r>
        <w:t xml:space="preserve"> </w:t>
      </w:r>
      <w:r>
        <w:t xml:space="preserve">الفسيولوجية إلى</w:t>
      </w:r>
      <w:r>
        <w:t xml:space="preserve"> </w:t>
      </w:r>
      <w:r>
        <w:t xml:space="preserve">“</w:t>
      </w:r>
      <w:r>
        <w:t xml:space="preserve">رغبة</w:t>
      </w:r>
      <w:r>
        <w:t xml:space="preserve">”</w:t>
      </w:r>
      <w:r>
        <w:t xml:space="preserve"> </w:t>
      </w:r>
      <w:r>
        <w:t xml:space="preserve">حسية.</w:t>
      </w:r>
    </w:p>
    <w:bookmarkEnd w:id="23"/>
    <w:bookmarkStart w:id="24" w:name="X489dfa53a11107fc572f900c5e84705657c2bd9"/>
    <w:p>
      <w:pPr>
        <w:pStyle w:val="4"/>
      </w:pPr>
      <w:r>
        <w:t xml:space="preserve">الاختلافات بين الجنسين في الأنظمة الغذائية النباتية</w:t>
      </w:r>
    </w:p>
    <w:p>
      <w:pPr>
        <w:pStyle w:val="FirstParagraph"/>
      </w:pPr>
      <w:r>
        <w:t xml:space="preserve">لا يمتص الجميع العناصر الغذائية بنفس الطريقة. وجدت دراسة إسرائيلية اختلافات كبيرة بين الجنسين في كيفية معالجة الأجسام للعناصر الغذائية من الأنظمة الغذائية النباتية. هذا يتحدى التطبيق العالمي لبعض الإرشادات الغذائية ويقترح أن النساء والرجال قد يحتاجون إلى خطط غذائية نباتية مُصممة خصيصًا لتجنب النقص.</w:t>
      </w:r>
    </w:p>
    <w:p>
      <w:r>
        <w:pict>
          <v:rect style="width:0;height:1.5pt" o:hralign="center" o:hrstd="t" o:hr="t"/>
        </w:pict>
      </w:r>
    </w:p>
    <w:bookmarkEnd w:id="24"/>
    <w:bookmarkEnd w:id="25"/>
    <w:bookmarkStart w:id="32" w:name="حقائق-غريبة-ومخالفة-للحدس"/>
    <w:p>
      <w:pPr>
        <w:pStyle w:val="3"/>
      </w:pPr>
      <w:r>
        <w:t xml:space="preserve">🤯 حقائق غريبة ومخالفة للحدس</w:t>
      </w:r>
    </w:p>
    <w:bookmarkStart w:id="26" w:name="Xf94f418640c75d40f00866c80456ab37526b144"/>
    <w:p>
      <w:pPr>
        <w:pStyle w:val="4"/>
      </w:pPr>
      <w:r>
        <w:t xml:space="preserve">1. النظام الغذائي</w:t>
      </w:r>
      <w:r>
        <w:t xml:space="preserve"> </w:t>
      </w:r>
      <w:r>
        <w:t xml:space="preserve">“</w:t>
      </w:r>
      <w:r>
        <w:t xml:space="preserve">النباتي</w:t>
      </w:r>
      <w:r>
        <w:t xml:space="preserve">”</w:t>
      </w:r>
      <w:r>
        <w:t xml:space="preserve"> </w:t>
      </w:r>
      <w:r>
        <w:t xml:space="preserve">العالي الألياف يمكن أن يزيد من خطر سرطان القولون</w:t>
      </w:r>
    </w:p>
    <w:p>
      <w:pPr>
        <w:pStyle w:val="FirstParagraph"/>
      </w:pPr>
      <w:r>
        <w:rPr>
          <w:b/>
          <w:bCs/>
        </w:rPr>
        <w:t xml:space="preserve">الحقيقة</w:t>
      </w:r>
      <w:r>
        <w:t xml:space="preserve">: وجدت دراسة ضخمة شملت 1.8 مليون شخص أن</w:t>
      </w:r>
      <w:r>
        <w:t xml:space="preserve"> </w:t>
      </w:r>
      <w:r>
        <w:rPr>
          <w:b/>
          <w:bCs/>
        </w:rPr>
        <w:t xml:space="preserve">النباتيين كان لديهم خطر أعلى بنسبة 40% للإصابة بسرطان القولون والمستقيم</w:t>
      </w:r>
      <w:r>
        <w:t xml:space="preserve"> </w:t>
      </w:r>
      <w:r>
        <w:t xml:space="preserve">مقارنة بآكلي اللحوم، بينما رأى النباتيون الذين يتناولون البيض ومنتجات الألبان انخفاضًا في الخطر لعدة أنواع من السرطان.</w:t>
      </w:r>
      <w:r>
        <w:t xml:space="preserve"> </w:t>
      </w:r>
      <w:r>
        <w:rPr>
          <w:b/>
          <w:bCs/>
        </w:rPr>
        <w:t xml:space="preserve">السبب</w:t>
      </w:r>
      <w:r>
        <w:t xml:space="preserve">: ليست جميع الأنظمة الغذائية النباتية متساوية. النظام الغذائي الوقائي الحقيقي غني بالحبوب الكاملة (للألياف) والعناصر الدقيقة الأساسية مثل</w:t>
      </w:r>
      <w:r>
        <w:t xml:space="preserve"> </w:t>
      </w:r>
      <w:r>
        <w:rPr>
          <w:b/>
          <w:bCs/>
        </w:rPr>
        <w:t xml:space="preserve">الكالسيوم وفيتامين B2 والزنك والبروتين</w:t>
      </w:r>
      <w:r>
        <w:t xml:space="preserve">. النباتيون الذين يعتمدون على الكربوهيدرات المكررة (الأرز الأبيض، المعكرونة، المنتجات النباتية المصنعة) ويهملون هذه العناصر يفوتهم الفوائد الوقائية. التوازن الغذائي، وليس مجرد الامتناع عن اللحوم، هو المفتاح.</w:t>
      </w:r>
    </w:p>
    <w:bookmarkEnd w:id="26"/>
    <w:bookmarkStart w:id="27" w:name="X6b367382b82398506d0d17a33d660bc09e80d01"/>
    <w:p>
      <w:pPr>
        <w:pStyle w:val="4"/>
      </w:pPr>
      <w:r>
        <w:t xml:space="preserve">2. يمكنك أكل 57% أكثر من الطعام بالوزن وفقدان الوزن مع ذلك</w:t>
      </w:r>
    </w:p>
    <w:p>
      <w:pPr>
        <w:pStyle w:val="FirstParagraph"/>
      </w:pPr>
      <w:r>
        <w:t xml:space="preserve">وجدت إعادة تحليل لتجربة بارزة من معاهد الصحة الوطنية (NIH) أن الأشخاص الذين يتناولون نظامًا غذائيًا من الأطعمة الكاملة غير المعالجة استهلكوا بشكل طبيعي</w:t>
      </w:r>
      <w:r>
        <w:t xml:space="preserve"> </w:t>
      </w:r>
      <w:r>
        <w:rPr>
          <w:b/>
          <w:bCs/>
        </w:rPr>
        <w:t xml:space="preserve">57% أكثر من الطعام بالوزن</w:t>
      </w:r>
      <w:r>
        <w:t xml:space="preserve">—على سبيل المثال، يملأون أطباقهم بأكثر من رطل من الخضار في وجبة واحدة—ومع ذلك تناولوا متوسط</w:t>
      </w:r>
      <w:r>
        <w:t xml:space="preserve"> </w:t>
      </w:r>
      <w:r>
        <w:rPr>
          <w:b/>
          <w:bCs/>
        </w:rPr>
        <w:t xml:space="preserve">330 سعرة حرارية أقل يوميًا</w:t>
      </w:r>
      <w:r>
        <w:t xml:space="preserve"> </w:t>
      </w:r>
      <w:r>
        <w:t xml:space="preserve">مقارنة بأكلهم نظامًا غذائيًا من الأطعمة المصنعة. يحدث هذا لأن الأطعمة الكاملة لها كثافة سعرات حرارية أقل ونسبة عناصر غذائية أعلى لكل سعرة حرارية، مما يسمح</w:t>
      </w:r>
      <w:r>
        <w:t xml:space="preserve"> </w:t>
      </w:r>
      <w:r>
        <w:t xml:space="preserve">“</w:t>
      </w:r>
      <w:r>
        <w:t xml:space="preserve">بالذكاء الغذائي</w:t>
      </w:r>
      <w:r>
        <w:t xml:space="preserve">”</w:t>
      </w:r>
      <w:r>
        <w:t xml:space="preserve"> </w:t>
      </w:r>
      <w:r>
        <w:t xml:space="preserve">الطبيعي للجسم بتوجيه الاستهلاك.</w:t>
      </w:r>
    </w:p>
    <w:bookmarkEnd w:id="27"/>
    <w:bookmarkStart w:id="28" w:name="X3c004208491ee5487d6c97f260f371f6b87153a"/>
    <w:p>
      <w:pPr>
        <w:pStyle w:val="4"/>
      </w:pPr>
      <w:r>
        <w:t xml:space="preserve">3. الأطعمة فائقة التصنيع تدفع إلى الإفراط في الأكل—even عندما تكون متساوية السعرات</w:t>
      </w:r>
    </w:p>
    <w:p>
      <w:pPr>
        <w:pStyle w:val="FirstParagraph"/>
      </w:pPr>
      <w:r>
        <w:t xml:space="preserve">ليست مجرد السكر والدهون. تشير إعادة تحليل تجربة سريرية إلى أن الأطعمة فائقة التصنيع (UPFs) تدفع إلى الإفراط في الأكل ليس ببساطة لأنها كثيفة السعرات، بل لأنها تعطل إشارات الجسم الداخلية للشبع والرضا عن العناصر الغذائية. استهلك المشاركون باستمرار سعرات حرارية أكثر على نظام غذائي من الأطعمة فائقة التصنيع، حتى عندما كانت الأنظمة الغذائية متساوية في السعرات والعناصر الغذائية الكبرى والألياف والسكر والصوديوم.</w:t>
      </w:r>
    </w:p>
    <w:bookmarkEnd w:id="28"/>
    <w:bookmarkStart w:id="29" w:name="X0661e03dfebfbfb00488251b301b7d8ead0b264"/>
    <w:p>
      <w:pPr>
        <w:pStyle w:val="4"/>
      </w:pPr>
      <w:r>
        <w:t xml:space="preserve">4. الإفراط في الفاكهة والخضروات قد يرفع خطر سرطان الرئة (لغير المدخنين)</w:t>
      </w:r>
    </w:p>
    <w:p>
      <w:pPr>
        <w:pStyle w:val="FirstParagraph"/>
      </w:pPr>
      <w:r>
        <w:t xml:space="preserve">وجدت دراسة عام 2026 من طب كيك في جامعة جنوب كاليفورنيا أن غير المدخنين دون 50 عامًا الذين أفادوا بتناول كميات عالية جدًا من الفاكهة والخضروات والحبوب الكاملة كانوا</w:t>
      </w:r>
      <w:r>
        <w:t xml:space="preserve"> </w:t>
      </w:r>
      <w:r>
        <w:rPr>
          <w:i/>
          <w:iCs/>
        </w:rPr>
        <w:t xml:space="preserve">أكثر عرضة</w:t>
      </w:r>
      <w:r>
        <w:t xml:space="preserve"> </w:t>
      </w:r>
      <w:r>
        <w:t xml:space="preserve">للإصابة بشكل محدد من سرطان الرئة. يرفع هذا الرابط المخالف للحدس أسئلة حول عامل بيئي مجهول—التعرض للمبيدات الحشرية هو أحد الفرضيات قيد التحقيق. هذا لا يعني أننا يجب أن نتوقف عن تناول النباتات، لكنه يؤكد تعقيد تفاعلات النظام الغذائي والأمراض.</w:t>
      </w:r>
    </w:p>
    <w:bookmarkEnd w:id="29"/>
    <w:bookmarkStart w:id="30" w:name="الهرمية-الغذائية-القليل-من-الإجهاد-جيد"/>
    <w:p>
      <w:pPr>
        <w:pStyle w:val="4"/>
      </w:pPr>
      <w:r>
        <w:t xml:space="preserve">5. الهرمية الغذائية: القليل من</w:t>
      </w:r>
      <w:r>
        <w:t xml:space="preserve"> </w:t>
      </w:r>
      <w:r>
        <w:t xml:space="preserve">“</w:t>
      </w:r>
      <w:r>
        <w:t xml:space="preserve">الإجهاد</w:t>
      </w:r>
      <w:r>
        <w:t xml:space="preserve">”</w:t>
      </w:r>
      <w:r>
        <w:t xml:space="preserve"> </w:t>
      </w:r>
      <w:r>
        <w:t xml:space="preserve">جيد</w:t>
      </w:r>
    </w:p>
    <w:p>
      <w:pPr>
        <w:pStyle w:val="FirstParagraph"/>
      </w:pPr>
      <w:r>
        <w:t xml:space="preserve">يقترح نموذج جديد أن العديد من جزيئات الطعام—مثل السولفورافان من البروكلي، والريسفيراترول من العنب، وحتى منتجات تفاعل ميلارد من قشرة الخبز—تمارس فوائد صحية من خلال تأثير</w:t>
      </w:r>
      <w:r>
        <w:t xml:space="preserve"> </w:t>
      </w:r>
      <w:r>
        <w:t xml:space="preserve">“</w:t>
      </w:r>
      <w:r>
        <w:t xml:space="preserve">التحفيز المنخفض الجرعة</w:t>
      </w:r>
      <w:r>
        <w:t xml:space="preserve">”</w:t>
      </w:r>
      <w:r>
        <w:t xml:space="preserve"> </w:t>
      </w:r>
      <w:r>
        <w:t xml:space="preserve">المسمى</w:t>
      </w:r>
      <w:r>
        <w:t xml:space="preserve"> </w:t>
      </w:r>
      <w:r>
        <w:rPr>
          <w:b/>
          <w:bCs/>
        </w:rPr>
        <w:t xml:space="preserve">الهرمية</w:t>
      </w:r>
      <w:r>
        <w:t xml:space="preserve">. المبدأ هو</w:t>
      </w:r>
      <w:r>
        <w:t xml:space="preserve"> </w:t>
      </w:r>
      <w:r>
        <w:t xml:space="preserve">“</w:t>
      </w:r>
      <w:r>
        <w:t xml:space="preserve">القليل من الإجهاد صحي؛ الكثير ضار</w:t>
      </w:r>
      <w:r>
        <w:t xml:space="preserve">”</w:t>
      </w:r>
      <w:r>
        <w:t xml:space="preserve">. هذا يفسر أيضًا لماذا الحصول على هذه المركبات من الأطعمة الكاملة أكثر أمانًا وفعالية بكثير من تناول مكملات عالية الجرعة، والتي يمكن أن تكون سامة.</w:t>
      </w:r>
    </w:p>
    <w:bookmarkEnd w:id="30"/>
    <w:bookmarkStart w:id="31" w:name="Xe58267a24a7e545c9a04ed8d2573dc6ae3c4d5f"/>
    <w:p>
      <w:pPr>
        <w:pStyle w:val="4"/>
      </w:pPr>
      <w:r>
        <w:t xml:space="preserve">6. الأطعمة المصنعة</w:t>
      </w:r>
      <w:r>
        <w:t xml:space="preserve"> </w:t>
      </w:r>
      <w:r>
        <w:t xml:space="preserve">“</w:t>
      </w:r>
      <w:r>
        <w:t xml:space="preserve">الصحية</w:t>
      </w:r>
      <w:r>
        <w:t xml:space="preserve">”</w:t>
      </w:r>
      <w:r>
        <w:t xml:space="preserve"> </w:t>
      </w:r>
      <w:r>
        <w:t xml:space="preserve">ليست مثل الأطعمة الكاملة</w:t>
      </w:r>
    </w:p>
    <w:p>
      <w:pPr>
        <w:pStyle w:val="FirstParagraph"/>
      </w:pPr>
      <w:r>
        <w:t xml:space="preserve">فقد الأشخاص ضعف الوزن (حوالي 4 أرطال مقابل 2 رطل) وضعف الدهون في الجسم على مدى شهرين عند تناول نظام غذائي قليل المعالجة مقارنة بنظام غذائي غني بالأطعمة فائقة التصنيع</w:t>
      </w:r>
      <w:r>
        <w:t xml:space="preserve"> </w:t>
      </w:r>
      <w:r>
        <w:t xml:space="preserve">“</w:t>
      </w:r>
      <w:r>
        <w:t xml:space="preserve">الصحية</w:t>
      </w:r>
      <w:r>
        <w:t xml:space="preserve">”</w:t>
      </w:r>
      <w:r>
        <w:t xml:space="preserve"> </w:t>
      </w:r>
      <w:r>
        <w:t xml:space="preserve">(مثل حبوب الإفطار الكاملة، والزبادي المنكه، وألواح البروتين). أفادت مجموعة الأطعمة الكاملة أيضًا بالشعور بمزيد من السيطرة على الرغبات الشديدة.</w:t>
      </w:r>
    </w:p>
    <w:p>
      <w:r>
        <w:pict>
          <v:rect style="width:0;height:1.5pt" o:hralign="center" o:hrstd="t" o:hr="t"/>
        </w:pict>
      </w:r>
    </w:p>
    <w:bookmarkEnd w:id="31"/>
    <w:bookmarkEnd w:id="32"/>
    <w:bookmarkStart w:id="33" w:name="X85dcaaeec00c6e9ae87087bceca46b6b5ce97ac"/>
    <w:p>
      <w:pPr>
        <w:pStyle w:val="3"/>
      </w:pPr>
      <w:r>
        <w:t xml:space="preserve">📋 ملاحظات فعالة محدثة: مشهد التغذية 2025-2030</w:t>
      </w:r>
    </w:p>
    <w:p>
      <w:pPr>
        <w:pStyle w:val="FirstParagraph"/>
      </w:pPr>
      <w:r>
        <w:t xml:space="preserve">أحدث الإرشادات الغذائية الأمريكية (صدرت عام 2026) تشير إلى تحول كبير في السياسة الغذائية الرسمية. إليك النقاط الرئيسية وكيفية تطبيقها:</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المجال</w:t>
            </w:r>
          </w:p>
        </w:tc>
        <w:tc>
          <w:tcPr/>
          <w:p>
            <w:pPr>
              <w:pStyle w:val="Compact"/>
              <w:jc w:val="left"/>
            </w:pPr>
            <w:r>
              <w:t xml:space="preserve">النصيحة المحدثة</w:t>
            </w:r>
          </w:p>
        </w:tc>
        <w:tc>
          <w:tcPr/>
          <w:p>
            <w:pPr>
              <w:pStyle w:val="Compact"/>
              <w:jc w:val="left"/>
            </w:pPr>
            <w:r>
              <w:t xml:space="preserve">ماذا تعني عمليًا</w:t>
            </w:r>
          </w:p>
        </w:tc>
      </w:tr>
      <w:tr>
        <w:tc>
          <w:tcPr/>
          <w:p>
            <w:pPr>
              <w:pStyle w:val="Compact"/>
              <w:jc w:val="left"/>
            </w:pPr>
            <w:r>
              <w:rPr>
                <w:b/>
                <w:bCs/>
              </w:rPr>
              <w:t xml:space="preserve">الرسالة العامة</w:t>
            </w:r>
          </w:p>
        </w:tc>
        <w:tc>
          <w:tcPr/>
          <w:p>
            <w:pPr>
              <w:pStyle w:val="Compact"/>
              <w:jc w:val="left"/>
            </w:pPr>
            <w:r>
              <w:t xml:space="preserve">“</w:t>
            </w:r>
            <w:r>
              <w:t xml:space="preserve">كُل طعامًا حقيقيًا.</w:t>
            </w:r>
            <w:r>
              <w:t xml:space="preserve">”</w:t>
            </w:r>
            <w:r>
              <w:t xml:space="preserve"> </w:t>
            </w:r>
            <w:r>
              <w:t xml:space="preserve">التركيز على الأطعمة الكاملة وقليلة المعالجة بدلاً من العناصر الغذائية المحددة أو عد السعرات.</w:t>
            </w:r>
          </w:p>
        </w:tc>
        <w:tc>
          <w:tcPr/>
          <w:p>
            <w:pPr>
              <w:pStyle w:val="Compact"/>
              <w:jc w:val="left"/>
            </w:pPr>
            <w:r>
              <w:t xml:space="preserve">بنِ نظامك الغذائي حول الخضروات والفاكهة والبقوليات والمكسرات والبذور والحبوب الكاملة والأسماك والزيوت الصحية. هذا هو الأساس الجديد.</w:t>
            </w:r>
          </w:p>
        </w:tc>
      </w:tr>
      <w:tr>
        <w:tc>
          <w:tcPr/>
          <w:p>
            <w:pPr>
              <w:pStyle w:val="Compact"/>
              <w:jc w:val="left"/>
            </w:pPr>
            <w:r>
              <w:rPr>
                <w:b/>
                <w:bCs/>
              </w:rPr>
              <w:t xml:space="preserve">البروتين</w:t>
            </w:r>
          </w:p>
        </w:tc>
        <w:tc>
          <w:tcPr/>
          <w:p>
            <w:pPr>
              <w:pStyle w:val="Compact"/>
              <w:jc w:val="left"/>
            </w:pPr>
            <w:r>
              <w:t xml:space="preserve">حاجة يومية مُحددة وأعلى:</w:t>
            </w:r>
            <w:r>
              <w:t xml:space="preserve"> </w:t>
            </w:r>
            <w:r>
              <w:rPr>
                <w:b/>
                <w:bCs/>
              </w:rPr>
              <w:t xml:space="preserve">1.2–1.6 غرام لكل كجم من وزن الجسم يوميًا</w:t>
            </w:r>
            <w:r>
              <w:t xml:space="preserve">. لشخص وزنه 150 رطل (68 كجم)، هذا يعني 81–104 غرام يوميًا.</w:t>
            </w:r>
          </w:p>
        </w:tc>
        <w:tc>
          <w:tcPr/>
          <w:p>
            <w:pPr>
              <w:pStyle w:val="Compact"/>
              <w:jc w:val="left"/>
            </w:pPr>
            <w:r>
              <w:t xml:space="preserve">احرص على مصدر بروتين في كل وجبة. امنح الأولوية للمصادر النباتية، لكن الجودة هي المفتاح—اللحوم الخالية من الدهون والبيض والمأكولات البحرية والبقوليات كلها خيارات. هذا مهم بشكل خاص لكبار السن للحفاظ على كتلة العضلات.</w:t>
            </w:r>
          </w:p>
        </w:tc>
      </w:tr>
      <w:tr>
        <w:tc>
          <w:tcPr/>
          <w:p>
            <w:pPr>
              <w:pStyle w:val="Compact"/>
              <w:jc w:val="left"/>
            </w:pPr>
            <w:r>
              <w:rPr>
                <w:b/>
                <w:bCs/>
              </w:rPr>
              <w:t xml:space="preserve">الدهون</w:t>
            </w:r>
          </w:p>
        </w:tc>
        <w:tc>
          <w:tcPr/>
          <w:p>
            <w:pPr>
              <w:pStyle w:val="Compact"/>
              <w:jc w:val="left"/>
            </w:pPr>
            <w:r>
              <w:t xml:space="preserve">التركيز على</w:t>
            </w:r>
            <w:r>
              <w:t xml:space="preserve"> </w:t>
            </w:r>
            <w:r>
              <w:rPr>
                <w:b/>
                <w:bCs/>
              </w:rPr>
              <w:t xml:space="preserve">الدهون غير المشبعة</w:t>
            </w:r>
            <w:r>
              <w:t xml:space="preserve"> </w:t>
            </w:r>
            <w:r>
              <w:t xml:space="preserve">(مثل الأفوكادو، زيت الزيتون، المكسرات). يبقى استهلاك الدهون المشبعة محصورًا أقل من 10% من السعرات اليومية.</w:t>
            </w:r>
          </w:p>
        </w:tc>
        <w:tc>
          <w:tcPr/>
          <w:p>
            <w:pPr>
              <w:pStyle w:val="Compact"/>
              <w:jc w:val="left"/>
            </w:pPr>
            <w:r>
              <w:t xml:space="preserve">اطبخ بزيت الزيتون، وتناول حفنة من المكسرات كوجبة خفيفة، واحرص على تضمين الأسماك الدهنية مرتين أسبوعيًا. تحليل نقدي يلاحظ</w:t>
            </w:r>
            <w:r>
              <w:t xml:space="preserve"> </w:t>
            </w:r>
            <w:r>
              <w:rPr>
                <w:b/>
                <w:bCs/>
              </w:rPr>
              <w:t xml:space="preserve">مفارقة</w:t>
            </w:r>
            <w:r>
              <w:t xml:space="preserve">: أن الكمية العالية الموصى بها من البروتين من مصادر حيوانية يجعل من الصعب البقاء ضمن حد الدهون المشبعة، لذا البروتينات النباتية غالبًا خيار أكثر ذكاءً.</w:t>
            </w:r>
          </w:p>
        </w:tc>
      </w:tr>
      <w:tr>
        <w:tc>
          <w:tcPr/>
          <w:p>
            <w:pPr>
              <w:pStyle w:val="Compact"/>
              <w:jc w:val="left"/>
            </w:pPr>
            <w:r>
              <w:rPr>
                <w:b/>
                <w:bCs/>
              </w:rPr>
              <w:t xml:space="preserve">الكربوهيدرات</w:t>
            </w:r>
          </w:p>
        </w:tc>
        <w:tc>
          <w:tcPr/>
          <w:p>
            <w:pPr>
              <w:pStyle w:val="Compact"/>
              <w:jc w:val="left"/>
            </w:pPr>
            <w:r>
              <w:t xml:space="preserve">الجودة أهم من الكمية. قلل</w:t>
            </w:r>
            <w:r>
              <w:t xml:space="preserve"> </w:t>
            </w:r>
            <w:r>
              <w:rPr>
                <w:b/>
                <w:bCs/>
              </w:rPr>
              <w:t xml:space="preserve">السكر المضاف والحبوب المكررة</w:t>
            </w:r>
            <w:r>
              <w:t xml:space="preserve"> </w:t>
            </w:r>
            <w:r>
              <w:t xml:space="preserve">(مثل الخبز الأبيض، الأرز، الصودا).</w:t>
            </w:r>
          </w:p>
        </w:tc>
        <w:tc>
          <w:tcPr/>
          <w:p>
            <w:pPr>
              <w:pStyle w:val="Compact"/>
              <w:jc w:val="left"/>
            </w:pPr>
            <w:r>
              <w:t xml:space="preserve">اختر الشوفان المقطع، والكينوا، والأرز البني. وجدت دراسة طويلة الأمد أن الأنظمة الغذائية منخفضة الكربوهيدرات الصحية ومنخفضة الدهون الصحية كُلٌ منهما مرتبطة بانخفاض خطر إصابة بأمراض القلب التاجية بنسبة ~15% مقارنة بالإصدارات غير الصحية من نفس الأنظمة.</w:t>
            </w:r>
          </w:p>
        </w:tc>
      </w:tr>
      <w:tr>
        <w:tc>
          <w:tcPr/>
          <w:p>
            <w:pPr>
              <w:pStyle w:val="Compact"/>
              <w:jc w:val="left"/>
            </w:pPr>
            <w:r>
              <w:rPr>
                <w:b/>
                <w:bCs/>
              </w:rPr>
              <w:t xml:space="preserve">الأطعمة المصنعة</w:t>
            </w:r>
          </w:p>
        </w:tc>
        <w:tc>
          <w:tcPr/>
          <w:p>
            <w:pPr>
              <w:pStyle w:val="Compact"/>
              <w:jc w:val="left"/>
            </w:pPr>
            <w:r>
              <w:t xml:space="preserve">خط واضح: للمرة الأولى، تنصح الإرشادات صراحة بـ</w:t>
            </w:r>
            <w:r>
              <w:t xml:space="preserve"> </w:t>
            </w:r>
            <w:r>
              <w:t xml:space="preserve">“</w:t>
            </w:r>
            <w:r>
              <w:t xml:space="preserve">تجنب</w:t>
            </w:r>
            <w:r>
              <w:t xml:space="preserve">”</w:t>
            </w:r>
            <w:r>
              <w:t xml:space="preserve"> </w:t>
            </w:r>
            <w:r>
              <w:t xml:space="preserve">الأطعمة المعالجة للغاية.</w:t>
            </w:r>
          </w:p>
        </w:tc>
        <w:tc>
          <w:tcPr/>
          <w:p>
            <w:pPr>
              <w:pStyle w:val="Compact"/>
              <w:jc w:val="left"/>
            </w:pPr>
            <w:r>
              <w:t xml:space="preserve">إذا كانت قائمة المكونات طويلة بعناصر لا تتعرف عليها، تناولها باعتدال. بينما توقفت اللجنة الرسمية عند حدود صارمة بسبب فجوات في الأدلة، الرسالة واضحة: كلما قلّت كان أفضل.</w:t>
            </w:r>
          </w:p>
        </w:tc>
      </w:tr>
      <w:tr>
        <w:tc>
          <w:tcPr/>
          <w:p>
            <w:pPr>
              <w:pStyle w:val="Compact"/>
              <w:jc w:val="left"/>
            </w:pPr>
            <w:r>
              <w:rPr>
                <w:b/>
                <w:bCs/>
              </w:rPr>
              <w:t xml:space="preserve">الألبان</w:t>
            </w:r>
          </w:p>
        </w:tc>
        <w:tc>
          <w:tcPr/>
          <w:p>
            <w:pPr>
              <w:pStyle w:val="Compact"/>
              <w:jc w:val="left"/>
            </w:pPr>
            <w:r>
              <w:t xml:space="preserve">يُوصى بخيارات خالية الدسم أو قليلة الدسم، إلى جانب البدائل النباتية.</w:t>
            </w:r>
          </w:p>
        </w:tc>
        <w:tc>
          <w:tcPr/>
          <w:p>
            <w:pPr>
              <w:pStyle w:val="Compact"/>
              <w:jc w:val="left"/>
            </w:pPr>
            <w:r>
              <w:t xml:space="preserve">الزبادي والكيفير والحليب غير المحلى يمكن أن يكون جزءًا من نظام غذائي صحي. تشير الأبحاث الناشئة إلى أن الألبان المخمرة قد تكون لها فوائد مضادة للالتهابات لبعض الأفراد.</w:t>
            </w:r>
          </w:p>
        </w:tc>
      </w:tr>
    </w:tbl>
    <w:p>
      <w:r>
        <w:pict>
          <v:rect style="width:0;height:1.5pt" o:hralign="center" o:hrstd="t" o:hr="t"/>
        </w:pict>
      </w:r>
    </w:p>
    <w:bookmarkEnd w:id="33"/>
    <w:bookmarkStart w:id="34" w:name="النقاط-الرئيسية-والنصائح-العملية"/>
    <w:p>
      <w:pPr>
        <w:pStyle w:val="3"/>
      </w:pPr>
      <w:r>
        <w:t xml:space="preserve">💎 النقاط الرئيسية والنصائح العملية</w:t>
      </w:r>
    </w:p>
    <w:p>
      <w:pPr>
        <w:pStyle w:val="FirstParagraph"/>
      </w:pPr>
      <w:r>
        <w:t xml:space="preserve">بناءً على هذه الاكتشافات، إليك أربع تحولات قوية يمكنك إجراؤها اليوم:</w:t>
      </w:r>
    </w:p>
    <w:p>
      <w:pPr>
        <w:pStyle w:val="Compact"/>
        <w:numPr>
          <w:ilvl w:val="0"/>
          <w:numId w:val="1002"/>
        </w:numPr>
      </w:pPr>
      <w:r>
        <w:rPr>
          <w:b/>
          <w:bCs/>
        </w:rPr>
        <w:t xml:space="preserve">ركّز على بنية الطعام، وليس فقط العناصر الغذائية</w:t>
      </w:r>
      <w:r>
        <w:t xml:space="preserve">: الشكل المادي للطعام مهم. التفاحة الكاملة ترسل إشارات مختلفة للجسم عن صلصة التفاح أو عصير التفاح، حتى لو كانت السكر والسعرات الحرارية متطابقة.</w:t>
      </w:r>
    </w:p>
    <w:p>
      <w:pPr>
        <w:pStyle w:val="Compact"/>
        <w:numPr>
          <w:ilvl w:val="0"/>
          <w:numId w:val="1002"/>
        </w:numPr>
      </w:pPr>
      <w:r>
        <w:rPr>
          <w:b/>
          <w:bCs/>
        </w:rPr>
        <w:t xml:space="preserve">كُل ألوان الطيف لميكروبيومك</w:t>
      </w:r>
      <w:r>
        <w:t xml:space="preserve">: هناك أكثر من 26,000 مركب غذائي مجهول يغذي بكتيريا الأمعاء المختلفة. النظام الغذائي المتنوع الموجه نحو النباتات هو أفضل طريقة لإطعام نظامك البيئي الداخلي.</w:t>
      </w:r>
    </w:p>
    <w:p>
      <w:pPr>
        <w:pStyle w:val="Compact"/>
        <w:numPr>
          <w:ilvl w:val="0"/>
          <w:numId w:val="1002"/>
        </w:numPr>
      </w:pPr>
      <w:r>
        <w:rPr>
          <w:b/>
          <w:bCs/>
        </w:rPr>
        <w:t xml:space="preserve">خصّص بروتينك</w:t>
      </w:r>
      <w:r>
        <w:t xml:space="preserve">: الهدف الجديد للبروتين هو إرشاد عام. استهلاكك المثالي يعتمد على عمرك ومستوى نشاطك ووظيفة الكلى وأهدافك الشخصية. استخدم نطاق 1.2–1.6 غ/كجم كنقطة بداية للتجربة الذاتية.</w:t>
      </w:r>
    </w:p>
    <w:p>
      <w:pPr>
        <w:pStyle w:val="Compact"/>
        <w:numPr>
          <w:ilvl w:val="0"/>
          <w:numId w:val="1002"/>
        </w:numPr>
      </w:pPr>
      <w:r>
        <w:rPr>
          <w:b/>
          <w:bCs/>
        </w:rPr>
        <w:t xml:space="preserve">احذر من</w:t>
      </w:r>
      <w:r>
        <w:rPr>
          <w:b/>
          <w:bCs/>
        </w:rPr>
        <w:t xml:space="preserve"> </w:t>
      </w:r>
      <w:r>
        <w:rPr>
          <w:b/>
          <w:bCs/>
        </w:rPr>
        <w:t xml:space="preserve">“</w:t>
      </w:r>
      <w:r>
        <w:rPr>
          <w:b/>
          <w:bCs/>
        </w:rPr>
        <w:t xml:space="preserve">هالات الصحة</w:t>
      </w:r>
      <w:r>
        <w:rPr>
          <w:b/>
          <w:bCs/>
        </w:rPr>
        <w:t xml:space="preserve">”</w:t>
      </w:r>
      <w:r>
        <w:t xml:space="preserve">: لوح البروتين أو حبوب الإفطار</w:t>
      </w:r>
      <w:r>
        <w:t xml:space="preserve"> </w:t>
      </w:r>
      <w:r>
        <w:t xml:space="preserve">“</w:t>
      </w:r>
      <w:r>
        <w:t xml:space="preserve">الكاملة الحبوب</w:t>
      </w:r>
      <w:r>
        <w:t xml:space="preserve">”</w:t>
      </w:r>
      <w:r>
        <w:t xml:space="preserve"> </w:t>
      </w:r>
      <w:r>
        <w:t xml:space="preserve">قد يُسوق على أنه صحي، لكن إذا لم يؤدِ إلى فوائد الشبع والصحة الناتجة عن وجبة قليلة المعالجة، فلا يزال طعامًا فائق التصنيع. التزم بمكونات كانت جدتك لتتعرف عليها.</w:t>
      </w:r>
    </w:p>
    <w:p>
      <w:pPr>
        <w:pStyle w:val="FirstParagraph"/>
      </w:pPr>
      <w:r>
        <w:t xml:space="preserve">كالعادة، تمثل هذه التحديثات العلم كما هو اليوم. علم التغذية معقد ويتطور باستمرار، لذا استخدم هذه المعلومات لإثراء خياراتك بالشراكة مع مقدم الرعاية الصحية أو اختصاصي التغذية المسجل.</w:t>
      </w:r>
    </w:p>
    <w:p>
      <w:r>
        <w:pict>
          <v:rect style="width:0;height:1.5pt" o:hralign="center" o:hrstd="t" o:hr="t"/>
        </w:pict>
      </w:r>
    </w:p>
    <w:bookmarkEnd w:id="34"/>
    <w:bookmarkEnd w:id="35"/>
    <w:bookmarkStart w:id="50" w:name="X9175243c2f8aa0ef673acf5718cc16a95adb83c"/>
    <w:p>
      <w:pPr>
        <w:pStyle w:val="2"/>
      </w:pPr>
      <w:r>
        <w:t xml:space="preserve">الملف الثاني: نتائج بحثية إضافية وحقائق إضافية</w:t>
      </w:r>
    </w:p>
    <w:p>
      <w:pPr>
        <w:pStyle w:val="FirstParagraph"/>
      </w:pPr>
      <w:r>
        <w:t xml:space="preserve">بالتأكيد. يتطور مشهد العلم الغذائي بوتيرة مذهلة، ويتحدى باستمرار ما ظننا أننا نعرفه. إليك حقائق إضافية غريبة، واكتشافات بحثية جديدة، وتحديثات عملية لتكمل القائمة الأولى، وتعزز نهجًا أكثر دقة وشخصية للأكل الصحي.</w:t>
      </w:r>
    </w:p>
    <w:p>
      <w:r>
        <w:pict>
          <v:rect style="width:0;height:1.5pt" o:hralign="center" o:hrstd="t" o:hr="t"/>
        </w:pict>
      </w:r>
    </w:p>
    <w:bookmarkStart w:id="42" w:name="نتائج-بحثية-إضافية-جديدة-2025-2026"/>
    <w:p>
      <w:pPr>
        <w:pStyle w:val="3"/>
      </w:pPr>
      <w:r>
        <w:t xml:space="preserve">🔬 نتائج بحثية إضافية جديدة (2025-2026)</w:t>
      </w:r>
    </w:p>
    <w:bookmarkStart w:id="36" w:name="قوة-وجبات-التمرين-الخفيفة"/>
    <w:p>
      <w:pPr>
        <w:pStyle w:val="4"/>
      </w:pPr>
      <w:r>
        <w:t xml:space="preserve">قوة</w:t>
      </w:r>
      <w:r>
        <w:t xml:space="preserve"> </w:t>
      </w:r>
      <w:r>
        <w:t xml:space="preserve">“</w:t>
      </w:r>
      <w:r>
        <w:t xml:space="preserve">وجبات التمرين الخفيفة</w:t>
      </w:r>
      <w:r>
        <w:t xml:space="preserve">”</w:t>
      </w:r>
    </w:p>
    <w:p>
      <w:pPr>
        <w:pStyle w:val="FirstParagraph"/>
      </w:pPr>
      <w:r>
        <w:t xml:space="preserve">قدّم مراجعة منهجية مفهوم</w:t>
      </w:r>
      <w:r>
        <w:t xml:space="preserve"> </w:t>
      </w:r>
      <w:r>
        <w:t xml:space="preserve">“</w:t>
      </w:r>
      <w:r>
        <w:t xml:space="preserve">وجبات التمرين</w:t>
      </w:r>
      <w:r>
        <w:t xml:space="preserve">”</w:t>
      </w:r>
      <w:r>
        <w:t xml:space="preserve"> </w:t>
      </w:r>
      <w:r>
        <w:t xml:space="preserve">(Exercise Snacks)—فترات قصيرة متكررة من النشاط (مثل تسلق الدرج لمدة 1-2 دقيقة أو تمارين الوزن الجسمي كل ساعة). تشير الأدلة إلى أن هذا النهج يمكن أن يحسّن اللياقة القلبي التنفسية بشكل كبير لدى البالغين غير النشطين بدنيًا. هذا يقترح أن دمج حركات قصيرة ومكثفة في الحياة اليومية يمكن أن يكون بديلًا فعالًا للغاية لجلسات التمرين التقليدية الطويلة، مما يوفر نقطة دخول عملية لأولئك الذين يكافحون لتحقيق إرشادات النشاط القياسية.</w:t>
      </w:r>
    </w:p>
    <w:bookmarkEnd w:id="36"/>
    <w:bookmarkStart w:id="37" w:name="القهوة-ومحور-الأمعاء-الدماغ"/>
    <w:p>
      <w:pPr>
        <w:pStyle w:val="4"/>
      </w:pPr>
      <w:r>
        <w:t xml:space="preserve">القهوة ومحور الأمعاء-الدماغ</w:t>
      </w:r>
    </w:p>
    <w:p>
      <w:pPr>
        <w:pStyle w:val="FirstParagraph"/>
      </w:pPr>
      <w:r>
        <w:t xml:space="preserve">كشفت دراسة ثورية عن الآليات المحددة وراء التأثير الإيجابي للقهوة على المزاج والإجهاد. وجد أن الاستهلاك المنتظم للقهوة المحتوية على الكافيين وغير المحتوية عليه أثر بشكل إيجابي على الميكروبيوم المعوي، الذي بدوره يؤثر على محور الأمعاء-الدماغ. هذا يقترح أن فوائد القهوة في تنظيم المزاج قد تكون جزئيًا مستقلة عن محتوى الكافيين، بل تنبع من تفاعلها مع النظام البيئي الميكروبي الداخلي.</w:t>
      </w:r>
    </w:p>
    <w:bookmarkEnd w:id="37"/>
    <w:bookmarkStart w:id="38" w:name="Xdd5ed7c91ada17da0dfc67f711d625bb5146307"/>
    <w:p>
      <w:pPr>
        <w:pStyle w:val="4"/>
      </w:pPr>
      <w:r>
        <w:t xml:space="preserve">الصيام المتوافق مع النوم للصحة الأيضية القلبية</w:t>
      </w:r>
    </w:p>
    <w:p>
      <w:pPr>
        <w:pStyle w:val="FirstParagraph"/>
      </w:pPr>
      <w:r>
        <w:t xml:space="preserve">يُظهر مفهوم جديد يسمى</w:t>
      </w:r>
      <w:r>
        <w:t xml:space="preserve"> </w:t>
      </w:r>
      <w:r>
        <w:t xml:space="preserve">“</w:t>
      </w:r>
      <w:r>
        <w:t xml:space="preserve">الصيام المتوافق مع النوم</w:t>
      </w:r>
      <w:r>
        <w:t xml:space="preserve">”</w:t>
      </w:r>
      <w:r>
        <w:t xml:space="preserve"> </w:t>
      </w:r>
      <w:r>
        <w:t xml:space="preserve">(Sleep-Aligned Fasting) وعدًا كبيرًا. يخصّص هذا النهج الصيام الليلي بمحاذاته مع إيقاع النوم والاستيقاظ الدوري للفرد. في دراسة حديثة، حسّن هذا الأسلوب علامات القلب وسكر الدم الرئيسية دون الحاجة إلى تغيير في استهلاك السعرات الحرارية الإجمالي. هذا يسلط الضوء على أن</w:t>
      </w:r>
      <w:r>
        <w:t xml:space="preserve"> </w:t>
      </w:r>
      <w:r>
        <w:rPr>
          <w:b/>
          <w:bCs/>
        </w:rPr>
        <w:t xml:space="preserve">متى</w:t>
      </w:r>
      <w:r>
        <w:t xml:space="preserve"> </w:t>
      </w:r>
      <w:r>
        <w:t xml:space="preserve">نتوقف عن الأكل ونبدأ يمكن أن يكون بنفس الأهمية للصحة الأيضية مثل الطعام نفسه.</w:t>
      </w:r>
    </w:p>
    <w:bookmarkEnd w:id="38"/>
    <w:bookmarkStart w:id="39" w:name="الإيقاع-الدوراني-وتوقيت-الوجبات"/>
    <w:p>
      <w:pPr>
        <w:pStyle w:val="4"/>
      </w:pPr>
      <w:r>
        <w:t xml:space="preserve">الإيقاع الدوراني وتوقيت الوجبات</w:t>
      </w:r>
    </w:p>
    <w:p>
      <w:pPr>
        <w:pStyle w:val="FirstParagraph"/>
      </w:pPr>
      <w:r>
        <w:t xml:space="preserve">أظهرت أبحاث ذات صلة أن الأكل في جدول متأخر أزاح ساعات الجسم الداخلية للمشاركين بمعدل 40 دقيقة في المتوسط مقارنة بجدول وجبات مبكر. يقدم هذا دليلًا مباشرًا على أن توقيت الوجبة هو</w:t>
      </w:r>
      <w:r>
        <w:t xml:space="preserve"> </w:t>
      </w:r>
      <w:r>
        <w:t xml:space="preserve">“</w:t>
      </w:r>
      <w:r>
        <w:t xml:space="preserve">مُعطٍ للوقت</w:t>
      </w:r>
      <w:r>
        <w:t xml:space="preserve">”</w:t>
      </w:r>
      <w:r>
        <w:t xml:space="preserve"> </w:t>
      </w:r>
      <w:r>
        <w:t xml:space="preserve">(zeitgeber) قوي يمكن أن يُزامن أو يُخلّل إيقاعاتنا الدورانية الأساسية، التي تنظم عمليات الأيض لا حصر لها.</w:t>
      </w:r>
    </w:p>
    <w:bookmarkEnd w:id="39"/>
    <w:bookmarkStart w:id="40" w:name="الوجه-المزدوج-لمضادات-العناصر-الغذائية"/>
    <w:p>
      <w:pPr>
        <w:pStyle w:val="4"/>
      </w:pPr>
      <w:r>
        <w:t xml:space="preserve">الوجه المزدوج لمضادات العناصر الغذائية</w:t>
      </w:r>
    </w:p>
    <w:p>
      <w:pPr>
        <w:pStyle w:val="FirstParagraph"/>
      </w:pPr>
      <w:r>
        <w:t xml:space="preserve">تسلط مراجعة شاملة الضوء على</w:t>
      </w:r>
      <w:r>
        <w:t xml:space="preserve"> </w:t>
      </w:r>
      <w:r>
        <w:t xml:space="preserve">“</w:t>
      </w:r>
      <w:r>
        <w:t xml:space="preserve">الدور الثنائي المتناقض</w:t>
      </w:r>
      <w:r>
        <w:t xml:space="preserve">”</w:t>
      </w:r>
      <w:r>
        <w:t xml:space="preserve"> </w:t>
      </w:r>
      <w:r>
        <w:t xml:space="preserve">لمضادات العناصر الغذائية—مركبات مثل الليكتين والفيتات والأكسالات الموجودة في النباتات. بينما يمكنها أن تضعف امتصاص المعادن الأساسية، تكشف الأبحاث الناشئة أنها تمتلك أيضًا فوائد صحية كبيرة. تمارس هذه المركبات تأثيرات مضادة للأكسدة ومضادة للالتهابات وقد تعزز الشيخوخة الصحية من خلال تعديل مسارات خلوية رئيسية. طرق تحضير الطعام التقليدية مثل النقع والتخمير والطهي هي طرق فعالة لتقليل آثارها السلبية مع الحفاظ على فوائدها.</w:t>
      </w:r>
    </w:p>
    <w:bookmarkEnd w:id="40"/>
    <w:bookmarkStart w:id="41" w:name="رافعة-البروتين-لماذا-قد-تأكل-بإفراط"/>
    <w:p>
      <w:pPr>
        <w:pStyle w:val="4"/>
      </w:pPr>
      <w:r>
        <w:t xml:space="preserve">رافعة البروتين: لماذا قد تأكل بإفراط</w:t>
      </w:r>
    </w:p>
    <w:p>
      <w:pPr>
        <w:pStyle w:val="FirstParagraph"/>
      </w:pPr>
      <w:r>
        <w:t xml:space="preserve">يقترح</w:t>
      </w:r>
      <w:r>
        <w:t xml:space="preserve"> </w:t>
      </w:r>
      <w:r>
        <w:t xml:space="preserve">“</w:t>
      </w:r>
      <w:r>
        <w:t xml:space="preserve">فرضية رافعة البروتين</w:t>
      </w:r>
      <w:r>
        <w:t xml:space="preserve">”</w:t>
      </w:r>
      <w:r>
        <w:t xml:space="preserve"> </w:t>
      </w:r>
      <w:r>
        <w:t xml:space="preserve">(Protein Leverage Hypothesis) أن أجسامنا تمتلك دافعًا بيولوجيًا قويًا لتحقيق هدف بروتيني محدد. عندما يكون النظام الغذائي مخففًا بكميات عالية من الكربوهيدرات والدهون المصنعة، قد نستهلك سعرات حرارية بشكل غير واعٍ لتلبية هذا الاحتياج الأساسي من البروتين. دعمت دراسة عام 2025 هذا التأثير على استهلاك الطاقة بقوة، حيث وجدت أن النسبة المئوية الأقل من البروتين الغذائي مرتبطة باستهلاك أعلى للسعرات الحرارية الإجمالية.</w:t>
      </w:r>
    </w:p>
    <w:p>
      <w:r>
        <w:pict>
          <v:rect style="width:0;height:1.5pt" o:hralign="center" o:hrstd="t" o:hr="t"/>
        </w:pict>
      </w:r>
    </w:p>
    <w:bookmarkEnd w:id="41"/>
    <w:bookmarkEnd w:id="42"/>
    <w:bookmarkStart w:id="48" w:name="حقائق-إضافية-غريبة-ومخالفة-للحدس"/>
    <w:p>
      <w:pPr>
        <w:pStyle w:val="3"/>
      </w:pPr>
      <w:r>
        <w:t xml:space="preserve">🤯 حقائق إضافية غريبة ومخالفة للحدس</w:t>
      </w:r>
    </w:p>
    <w:bookmarkStart w:id="43" w:name="بكتيريا-أمعائك-قد-تجعلك-تكتسب-وزنا"/>
    <w:p>
      <w:pPr>
        <w:pStyle w:val="4"/>
      </w:pPr>
      <w:r>
        <w:t xml:space="preserve">1. بكتيريا أمعائك قد تجعلك تكتسب وزنًا</w:t>
      </w:r>
    </w:p>
    <w:p>
      <w:pPr>
        <w:pStyle w:val="FirstParagraph"/>
      </w:pPr>
      <w:r>
        <w:t xml:space="preserve">حدّد العلماء ميكروبيومات معوية</w:t>
      </w:r>
      <w:r>
        <w:t xml:space="preserve"> </w:t>
      </w:r>
      <w:r>
        <w:t xml:space="preserve">“</w:t>
      </w:r>
      <w:r>
        <w:t xml:space="preserve">فائقة الكفاءة</w:t>
      </w:r>
      <w:r>
        <w:t xml:space="preserve">”</w:t>
      </w:r>
      <w:r>
        <w:t xml:space="preserve">. لدى بعض الأفراد، هذه</w:t>
      </w:r>
      <w:r>
        <w:t xml:space="preserve"> </w:t>
      </w:r>
      <w:r>
        <w:t xml:space="preserve">“</w:t>
      </w:r>
      <w:r>
        <w:t xml:space="preserve">الأنظمة البيولوجية الفائقة</w:t>
      </w:r>
      <w:r>
        <w:t xml:space="preserve">”</w:t>
      </w:r>
      <w:r>
        <w:t xml:space="preserve"> </w:t>
      </w:r>
      <w:r>
        <w:t xml:space="preserve">بارعة بشكل استثنائي في استخلاص الطاقة من الطعام، مما يترك المزيد من الطاقة المتبقية لتُخزن كدهون. في إحدى الدراسات، كان المشاركون الذين يمتلكون هذا النوع من الميكروبيوم يزنون حوالي 20 رطل (9 كجم) أكثر من أولئك الذين لديهم بكتيريا أقل كفاءة، حتى عندما كانت أنظمتهم الغذائية متشابهة.</w:t>
      </w:r>
    </w:p>
    <w:bookmarkEnd w:id="43"/>
    <w:bookmarkStart w:id="44" w:name="بنية-الطعام-أهم-من-العنصر-الغذائي"/>
    <w:p>
      <w:pPr>
        <w:pStyle w:val="4"/>
      </w:pPr>
      <w:r>
        <w:t xml:space="preserve">2. بنية الطعام أهم من العنصر الغذائي</w:t>
      </w:r>
    </w:p>
    <w:p>
      <w:pPr>
        <w:pStyle w:val="FirstParagraph"/>
      </w:pPr>
      <w:r>
        <w:t xml:space="preserve">البنية المادية للطعام—</w:t>
      </w:r>
      <w:r>
        <w:t xml:space="preserve">“</w:t>
      </w:r>
      <w:r>
        <w:t xml:space="preserve">المصفوفة</w:t>
      </w:r>
      <w:r>
        <w:t xml:space="preserve">”</w:t>
      </w:r>
      <w:r>
        <w:t xml:space="preserve"> </w:t>
      </w:r>
      <w:r>
        <w:t xml:space="preserve">(Matrix) الخاصة به—تحدد آثاره الصحية أكثر بكثير من تركيبه الكيميائي على الملصق. على سبيل المثال، التفاحة الكاملة ترسل إشارات مختلفة للجسم عن نفس كمية السكر في صلصة التفاح أو العصير. تُظهر الأبحاث أن الأطعمة المصنعة حتى بنفس التركيب الكيميائي يمكن أن يكون لها نتائج غذائية مختلفة تمامًا بناءً على بنية مصفوفتها. هذا يفسر لماذا اللوز الكامل وطحين اللوز، رغم تشابههما كيميائيًا، لهما تأثيرات مختلفة على الشبع والدهون في الدم.</w:t>
      </w:r>
    </w:p>
    <w:bookmarkEnd w:id="44"/>
    <w:bookmarkStart w:id="45" w:name="Xafa6368d0fea7eb9a733bd51dd4482ad13868b6"/>
    <w:p>
      <w:pPr>
        <w:pStyle w:val="4"/>
      </w:pPr>
      <w:r>
        <w:t xml:space="preserve">3. عادة الجبن عالي الدهون مرتبطة بدماغ أكثر صحة</w:t>
      </w:r>
    </w:p>
    <w:p>
      <w:pPr>
        <w:pStyle w:val="FirstParagraph"/>
      </w:pPr>
      <w:r>
        <w:t xml:space="preserve">وجدت دراسة رصدية سويدية امتدت 25 عامًا أن الأشخاص الذين استهلكوا 50 غرامًا على الأقل من الجبن عالي الدهون يوميًا (مثل البري أو الشيدر) كانوا أقل عرضة للإصابة بالخرف مقارنة بأولئك الذين تناولوا أقل من 20 غرامًا. والأمر المثير للاهتمام أن هذا النمط لم يُلاحظ مع منتجات الألبان قليلة الدسم أو الزبدة، مما يتحدى الافتراضات السائدة منذ فترة طويلة حول الدهون المشبعة وصحة الدماغ.</w:t>
      </w:r>
    </w:p>
    <w:bookmarkEnd w:id="45"/>
    <w:bookmarkStart w:id="46" w:name="Xf17cb8632ad4a1d1078230d7c2c581af953a2ea"/>
    <w:p>
      <w:pPr>
        <w:pStyle w:val="4"/>
      </w:pPr>
      <w:r>
        <w:t xml:space="preserve">4. حليب الفقمة يحتوي على أكثر السكريات تعقيدًا على وجه الأرض</w:t>
      </w:r>
    </w:p>
    <w:p>
      <w:pPr>
        <w:pStyle w:val="FirstParagraph"/>
      </w:pPr>
      <w:r>
        <w:t xml:space="preserve">وجد الباحثون أن حليب الفقمة الرمادية البرية يحتوي على مئات جزيئات سكر فريدة (سكريات متعددة)، بعضها قد يكون له إمكانات علاجية للبشر. مع تحديد 332 سكرًا فريدًا—166 منها لم يُعثر عليها في أي نوع آخر—يتحدى هذا الاكتشاف الاعتقاد السائد منذ فترة طويلة بأن حليب الأم البشري هو الأكثر تعقيدًا كيميائيًا بشكل فريد. هذه السكريات حاسمة لتطوير ميكروبيوم صحي ونظام مناعي.</w:t>
      </w:r>
    </w:p>
    <w:bookmarkEnd w:id="46"/>
    <w:bookmarkStart w:id="47" w:name="مفتاح-أحماض-أمينية-يحرق-الدهون"/>
    <w:p>
      <w:pPr>
        <w:pStyle w:val="4"/>
      </w:pPr>
      <w:r>
        <w:t xml:space="preserve">5. مفتاح أحماض أمينية</w:t>
      </w:r>
      <w:r>
        <w:t xml:space="preserve"> </w:t>
      </w:r>
      <w:r>
        <w:t xml:space="preserve">“</w:t>
      </w:r>
      <w:r>
        <w:t xml:space="preserve">يحرق الدهون</w:t>
      </w:r>
      <w:r>
        <w:t xml:space="preserve">”</w:t>
      </w:r>
    </w:p>
    <w:p>
      <w:pPr>
        <w:pStyle w:val="FirstParagraph"/>
      </w:pPr>
      <w:r>
        <w:t xml:space="preserve">وجدت دراسة أن إزالة حمض أميني واحد—السيستين—من النظام الغذائي يمكن أن يعمل كمفتاح بيولوجي. يحول الدهون البيضاء (تخزين الطاقة) إلى دهون بنية (حرق الطاقة)، مما يؤدي إلى انخفاض دراماتيكي بنسبة 25-30% في وزن الجسم في نماذج الفئران في غضون أسبوع واحد، حتى أثناء تناول نظام غذائي عالي الدهون. هذا يقدم الفكرة الجذرية أن تغيير وضع حرق الطاقة في الجسم يمكن أن يُحفز بإزالة عنصر غذائي محدد بدلاً من إضافته.</w:t>
      </w:r>
    </w:p>
    <w:p>
      <w:r>
        <w:pict>
          <v:rect style="width:0;height:1.5pt" o:hralign="center" o:hrstd="t" o:hr="t"/>
        </w:pict>
      </w:r>
    </w:p>
    <w:bookmarkEnd w:id="47"/>
    <w:bookmarkEnd w:id="48"/>
    <w:bookmarkStart w:id="49" w:name="Xe89927359230f4574bee91163b0463ddd326437"/>
    <w:p>
      <w:pPr>
        <w:pStyle w:val="3"/>
      </w:pPr>
      <w:r>
        <w:t xml:space="preserve">📋 ملاحظات فعالة محدثة: ركائز النظام الغذائي الحديث</w:t>
      </w:r>
    </w:p>
    <w:p>
      <w:pPr>
        <w:pStyle w:val="FirstParagraph"/>
      </w:pPr>
      <w:r>
        <w:t xml:space="preserve">بجانب الإرشادات الغذائية الأساسية، تشكّل هذه الأنماط الناشئة مستقبل الأكل الصحي.</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النمط الجديد</w:t>
            </w:r>
          </w:p>
        </w:tc>
        <w:tc>
          <w:tcPr/>
          <w:p>
            <w:pPr>
              <w:pStyle w:val="Compact"/>
              <w:jc w:val="left"/>
            </w:pPr>
            <w:r>
              <w:t xml:space="preserve">النصيحة المحدثة</w:t>
            </w:r>
          </w:p>
        </w:tc>
        <w:tc>
          <w:tcPr/>
          <w:p>
            <w:pPr>
              <w:pStyle w:val="Compact"/>
              <w:jc w:val="left"/>
            </w:pPr>
            <w:r>
              <w:t xml:space="preserve">ماذا تعني عمليًا</w:t>
            </w:r>
          </w:p>
        </w:tc>
      </w:tr>
      <w:tr>
        <w:tc>
          <w:tcPr/>
          <w:p>
            <w:pPr>
              <w:pStyle w:val="Compact"/>
              <w:jc w:val="left"/>
            </w:pPr>
            <w:r>
              <w:rPr>
                <w:b/>
                <w:bCs/>
              </w:rPr>
              <w:t xml:space="preserve">الأكل التآزري</w:t>
            </w:r>
          </w:p>
        </w:tc>
        <w:tc>
          <w:tcPr/>
          <w:p>
            <w:pPr>
              <w:pStyle w:val="Compact"/>
              <w:jc w:val="left"/>
            </w:pPr>
            <w:r>
              <w:t xml:space="preserve">اجمع الأطعمة لفتح فوائد خفية. العناصر الغذائية لا تعمل بمعزل، ويمكن للتجميعات المحددة أن تخلق</w:t>
            </w:r>
            <w:r>
              <w:t xml:space="preserve"> </w:t>
            </w:r>
            <w:r>
              <w:t xml:space="preserve">“</w:t>
            </w:r>
            <w:r>
              <w:t xml:space="preserve">تآزرًا</w:t>
            </w:r>
            <w:r>
              <w:t xml:space="preserve">”</w:t>
            </w:r>
            <w:r>
              <w:t xml:space="preserve"> </w:t>
            </w:r>
            <w:r>
              <w:t xml:space="preserve">يعزز الصحة.</w:t>
            </w:r>
          </w:p>
        </w:tc>
        <w:tc>
          <w:tcPr/>
          <w:p>
            <w:pPr>
              <w:pStyle w:val="Compact"/>
              <w:jc w:val="left"/>
            </w:pPr>
            <w:r>
              <w:rPr>
                <w:b/>
                <w:bCs/>
              </w:rPr>
              <w:t xml:space="preserve">أزواج عملية</w:t>
            </w:r>
            <w:r>
              <w:t xml:space="preserve">: الكركم مع الفلفل الأسود (البيبيرين يزيد امتصاص الكركمين)؛ الطماطم مع زيت الزيتون (الدهون تساعد على امتصاص الليكوبين)؛ الجوز مع البروبيوتيك (نمط جديد يُظهر أن الجوز يدعم نمو البروبيوتيك، التي تستقلب بوليفينولات الجوز لتعزيز صحة الدماغ).</w:t>
            </w:r>
          </w:p>
        </w:tc>
      </w:tr>
      <w:tr>
        <w:tc>
          <w:tcPr/>
          <w:p>
            <w:pPr>
              <w:pStyle w:val="Compact"/>
              <w:jc w:val="left"/>
            </w:pPr>
            <w:r>
              <w:rPr>
                <w:b/>
                <w:bCs/>
              </w:rPr>
              <w:t xml:space="preserve">التغذية الزمنية</w:t>
            </w:r>
          </w:p>
        </w:tc>
        <w:tc>
          <w:tcPr/>
          <w:p>
            <w:pPr>
              <w:pStyle w:val="Compact"/>
              <w:jc w:val="left"/>
            </w:pPr>
            <w:r>
              <w:t xml:space="preserve">حاذِ نمط أكلك مع إيقاعك الدوراني. يكتسب النهج المبني على</w:t>
            </w:r>
            <w:r>
              <w:t xml:space="preserve"> </w:t>
            </w:r>
            <w:r>
              <w:t xml:space="preserve">“</w:t>
            </w:r>
            <w:r>
              <w:t xml:space="preserve">النوع الزمني</w:t>
            </w:r>
            <w:r>
              <w:t xml:space="preserve">”</w:t>
            </w:r>
            <w:r>
              <w:t xml:space="preserve"> </w:t>
            </w:r>
            <w:r>
              <w:t xml:space="preserve">(Chronotype) زخمًا، حيث تُهيكل الوجبات حول ساعة الجسم الداخلية.</w:t>
            </w:r>
          </w:p>
        </w:tc>
        <w:tc>
          <w:tcPr/>
          <w:p>
            <w:pPr>
              <w:pStyle w:val="Compact"/>
              <w:jc w:val="left"/>
            </w:pPr>
            <w:r>
              <w:rPr>
                <w:b/>
                <w:bCs/>
              </w:rPr>
              <w:t xml:space="preserve">حمّل يومك من الأمام</w:t>
            </w:r>
            <w:r>
              <w:t xml:space="preserve">: ركّز على الأطعمة الغنية بالكربوهيدرات والألياف (الحبوب الكاملة، البقوليات، الفاكهة) في وقت مبكر من اليوم. انقل وجبات البروتين والخضروات إلى المساء، وضمّن أطعمة تُعزز النوم مثل المكسرات والبذور في الليل لتوافقها مع دورات النوم والاستيقاظ الطبيعية.</w:t>
            </w:r>
          </w:p>
        </w:tc>
      </w:tr>
      <w:tr>
        <w:tc>
          <w:tcPr/>
          <w:p>
            <w:pPr>
              <w:pStyle w:val="Compact"/>
              <w:jc w:val="left"/>
            </w:pPr>
            <w:r>
              <w:rPr>
                <w:b/>
                <w:bCs/>
              </w:rPr>
              <w:t xml:space="preserve">الطعام هو الدواء</w:t>
            </w:r>
          </w:p>
        </w:tc>
        <w:tc>
          <w:tcPr/>
          <w:p>
            <w:pPr>
              <w:pStyle w:val="Compact"/>
              <w:jc w:val="left"/>
            </w:pPr>
            <w:r>
              <w:t xml:space="preserve">يتم دمج التغذية رسميًا في الرعاية الصحية. تكتسب برامج</w:t>
            </w:r>
            <w:r>
              <w:t xml:space="preserve"> </w:t>
            </w:r>
            <w:r>
              <w:t xml:space="preserve">“</w:t>
            </w:r>
            <w:r>
              <w:t xml:space="preserve">الطعام هو الدواء</w:t>
            </w:r>
            <w:r>
              <w:t xml:space="preserve">”</w:t>
            </w:r>
            <w:r>
              <w:t xml:space="preserve"> </w:t>
            </w:r>
            <w:r>
              <w:t xml:space="preserve">دعمًا فيدراليًا، حيث تُعامل وصفات الطعام كتدخل طبي ملموس للأمراض المزمنة.</w:t>
            </w:r>
          </w:p>
        </w:tc>
        <w:tc>
          <w:tcPr/>
          <w:p>
            <w:pPr>
              <w:pStyle w:val="Compact"/>
              <w:jc w:val="left"/>
            </w:pPr>
            <w:r>
              <w:t xml:space="preserve">إذا كنت تعاني من حالة مزمنة، ناقش مع طبيبك إمكانية إحالتك إلى برنامج يقدم وجبات مُصممة طبيًا أو وصفات منتجات. هذه تصبح أجزاء معترف بها من خطط العلاج لتحسين النتائج وتخفيض التكاليف.</w:t>
            </w:r>
          </w:p>
        </w:tc>
      </w:tr>
      <w:tr>
        <w:tc>
          <w:tcPr/>
          <w:p>
            <w:pPr>
              <w:pStyle w:val="Compact"/>
              <w:jc w:val="left"/>
            </w:pPr>
            <w:r>
              <w:rPr>
                <w:b/>
                <w:bCs/>
              </w:rPr>
              <w:t xml:space="preserve">التغذية الدقيقة</w:t>
            </w:r>
          </w:p>
        </w:tc>
        <w:tc>
          <w:tcPr/>
          <w:p>
            <w:pPr>
              <w:pStyle w:val="Compact"/>
              <w:jc w:val="left"/>
            </w:pPr>
            <w:r>
              <w:t xml:space="preserve">عصر الإرشادات</w:t>
            </w:r>
            <w:r>
              <w:t xml:space="preserve"> </w:t>
            </w:r>
            <w:r>
              <w:t xml:space="preserve">“</w:t>
            </w:r>
            <w:r>
              <w:t xml:space="preserve">المقاس واحد يناسب الجميع</w:t>
            </w:r>
            <w:r>
              <w:t xml:space="preserve">”</w:t>
            </w:r>
            <w:r>
              <w:t xml:space="preserve"> </w:t>
            </w:r>
            <w:r>
              <w:t xml:space="preserve">ينتهي. يمكن للنهج متعدد الـ</w:t>
            </w:r>
            <w:r>
              <w:t xml:space="preserve"> </w:t>
            </w:r>
            <w:r>
              <w:t xml:space="preserve">“</w:t>
            </w:r>
            <w:r>
              <w:t xml:space="preserve">omics</w:t>
            </w:r>
            <w:r>
              <w:t xml:space="preserve">”</w:t>
            </w:r>
            <w:r>
              <w:t xml:space="preserve"> </w:t>
            </w:r>
            <w:r>
              <w:t xml:space="preserve">الذي يدمج علم الوراثة والميكروبيوم المعوي والأيض الآن التنبؤ بالاستجابات الفردية للنظام الغذائي بدقة &gt;90%.</w:t>
            </w:r>
          </w:p>
        </w:tc>
        <w:tc>
          <w:tcPr/>
          <w:p>
            <w:pPr>
              <w:pStyle w:val="Compact"/>
              <w:jc w:val="left"/>
            </w:pPr>
            <w:r>
              <w:t xml:space="preserve">في الوقت الحالي، هذا يعني تجربة الأنماط الغذائية (مثل قليل الكربوهيدرات مقابل قليل الدهون) لمعرفة ما يجعلك تشعر بأفضل حال. في المستقبل، قد توفر اختبارات منزلية ميسورة التكلفة تجمع بين البيانات الوراثية والميكروبيومية مخططات غذائية شخصية.</w:t>
            </w:r>
          </w:p>
        </w:tc>
      </w:tr>
    </w:tbl>
    <w:p>
      <w:r>
        <w:pict>
          <v:rect style="width:0;height:1.5pt" o:hralign="center" o:hrstd="t" o:hr="t"/>
        </w:pict>
      </w:r>
    </w:p>
    <w:bookmarkEnd w:id="49"/>
    <w:bookmarkEnd w:id="50"/>
    <w:bookmarkStart w:id="64" w:name="X1061e15d28c9b875bc0b9608d3fb06e47468653"/>
    <w:p>
      <w:pPr>
        <w:pStyle w:val="2"/>
      </w:pPr>
      <w:r>
        <w:t xml:space="preserve">الملف الثالث: ملاحظات عميقة مذهلة: حدود علم التغذية</w:t>
      </w:r>
    </w:p>
    <w:p>
      <w:pPr>
        <w:pStyle w:val="FirstParagraph"/>
      </w:pPr>
      <w:r>
        <w:t xml:space="preserve">لنذهب أعمق—وراء العناوين الرئيسية، إلى الآليات المفاجئة والمفارقات الخفية التي تعيد تشكيل علم التغذية في جوهره. هذه هي الاكتشافات الحقيقية الغريبة والمخالفة للحدس والمضيئة بعمق التي تتحدى فهمنا الأساسي للطعام.</w:t>
      </w:r>
    </w:p>
    <w:p>
      <w:r>
        <w:pict>
          <v:rect style="width:0;height:1.5pt" o:hralign="center" o:hrstd="t" o:hr="t"/>
        </w:pict>
      </w:r>
    </w:p>
    <w:bookmarkStart w:id="63" w:name="ملاحظات-عميقة-مذهلة-حدود-علم-التغذية"/>
    <w:p>
      <w:pPr>
        <w:pStyle w:val="3"/>
      </w:pPr>
      <w:r>
        <w:t xml:space="preserve">🧠 ملاحظات عميقة مذهلة: حدود علم التغذية</w:t>
      </w:r>
    </w:p>
    <w:bookmarkStart w:id="51" w:name="X55951499c842d34731b03cd61c0a5a706776190"/>
    <w:p>
      <w:pPr>
        <w:pStyle w:val="4"/>
      </w:pPr>
      <w:r>
        <w:t xml:space="preserve">1. الاستجابات الطور الرأسي: جسمك</w:t>
      </w:r>
      <w:r>
        <w:t xml:space="preserve"> </w:t>
      </w:r>
      <w:r>
        <w:t xml:space="preserve">“</w:t>
      </w:r>
      <w:r>
        <w:t xml:space="preserve">يأكل</w:t>
      </w:r>
      <w:r>
        <w:t xml:space="preserve">”</w:t>
      </w:r>
      <w:r>
        <w:t xml:space="preserve"> </w:t>
      </w:r>
      <w:r>
        <w:t xml:space="preserve">قبل أن تبتلع</w:t>
      </w:r>
    </w:p>
    <w:p>
      <w:pPr>
        <w:pStyle w:val="FirstParagraph"/>
      </w:pPr>
      <w:r>
        <w:t xml:space="preserve">مجرد رؤية الطعام أو شمه أو تذوقه أو حتى التفكير فيه يُطلق سلسلة من التغييرات الفسيولوجية—المعروفة بـ</w:t>
      </w:r>
      <w:r>
        <w:t xml:space="preserve"> </w:t>
      </w:r>
      <w:r>
        <w:rPr>
          <w:b/>
          <w:bCs/>
        </w:rPr>
        <w:t xml:space="preserve">الاستجابة الطور الرأسية</w:t>
      </w:r>
      <w:r>
        <w:t xml:space="preserve"> </w:t>
      </w:r>
      <w:r>
        <w:t xml:space="preserve">(Cephalic Phase Response)—تُهيئ جسمك للهضم. يتضمن ذلك إفراز الأنسولين وتغييرات الجريلين وإفراز العصارة المعدية.</w:t>
      </w:r>
      <w:r>
        <w:t xml:space="preserve"> </w:t>
      </w:r>
      <w:r>
        <w:rPr>
          <w:b/>
          <w:bCs/>
        </w:rPr>
        <w:t xml:space="preserve">المفاجأة العميقة</w:t>
      </w:r>
      <w:r>
        <w:t xml:space="preserve">: تُظهر أبحاث جديدة أن هذه الانعكاسات التوقعية تمثل جزءًا كبيرًا من الاستجابة الأيضية الإجمالية للوجبة. والأمر المثير للاهتمام أن نفس المحلّي الصناعي يمكن أن يثير استجابات أنسولين طور رأسي مختلفة اعتمادًا على ما إذا كان يُتذوق فقط أو يُبتلع، مما يشير إلى أن التجربة الحسية للدماغ تشكل التعامل مع سكر الدم بشكل مباشر. هذا يعني أن</w:t>
      </w:r>
      <w:r>
        <w:t xml:space="preserve"> </w:t>
      </w:r>
      <w:r>
        <w:rPr>
          <w:i/>
          <w:iCs/>
        </w:rPr>
        <w:t xml:space="preserve">كيف</w:t>
      </w:r>
      <w:r>
        <w:t xml:space="preserve"> </w:t>
      </w:r>
      <w:r>
        <w:t xml:space="preserve">تأكل—بانتباه، مع الاهتمام بالرائحة والملمس—قد يؤثر على التحكم بسكر الدم بقدر تأثير</w:t>
      </w:r>
      <w:r>
        <w:t xml:space="preserve"> </w:t>
      </w:r>
      <w:r>
        <w:rPr>
          <w:i/>
          <w:iCs/>
        </w:rPr>
        <w:t xml:space="preserve">ما</w:t>
      </w:r>
      <w:r>
        <w:t xml:space="preserve"> </w:t>
      </w:r>
      <w:r>
        <w:t xml:space="preserve">تأكله.</w:t>
      </w:r>
    </w:p>
    <w:bookmarkEnd w:id="51"/>
    <w:bookmarkStart w:id="52" w:name="X0de92c08adc1ab9af9ced6282ef6cf58f59d820"/>
    <w:p>
      <w:pPr>
        <w:pStyle w:val="4"/>
      </w:pPr>
      <w:r>
        <w:t xml:space="preserve">2. تأثير</w:t>
      </w:r>
      <w:r>
        <w:t xml:space="preserve"> </w:t>
      </w:r>
      <w:r>
        <w:t xml:space="preserve">“</w:t>
      </w:r>
      <w:r>
        <w:t xml:space="preserve">الوجبة الثانية</w:t>
      </w:r>
      <w:r>
        <w:t xml:space="preserve">”</w:t>
      </w:r>
      <w:r>
        <w:t xml:space="preserve">: كيف يتحكم الإفطار في غداء الغد</w:t>
      </w:r>
    </w:p>
    <w:p>
      <w:pPr>
        <w:pStyle w:val="FirstParagraph"/>
      </w:pPr>
      <w:r>
        <w:t xml:space="preserve">ظاهرة راسخة لكنها لا تزال مذهلة: استهلاك الألياف القابلة للتخمير (مثل تلك الموجودة في الشعير أو البقوليات) في الإفطار يمكن أن يُخفّف بشكل كبير من ارتفاع سكر الدم بعد الغداء، حتى لو احتوت الغداء على ألياف خاصة.</w:t>
      </w:r>
      <w:r>
        <w:t xml:space="preserve"> </w:t>
      </w:r>
      <w:r>
        <w:rPr>
          <w:b/>
          <w:bCs/>
        </w:rPr>
        <w:t xml:space="preserve">الآلية العميقة</w:t>
      </w:r>
      <w:r>
        <w:t xml:space="preserve">: تبقى ألياف الإفطاء في الأمعاء حتى الوجبة التالية، حيث تُخمّرها بكتيريا القولون إلى أحماض دهنية سلسلة قصيرة. تنتقل هذه المركبات عبر مجرى الدم وتُهيئ الكبد والعضلات لتكون أكثر حساسية للأنسولين لساعات لاحقة. هذا يعني أن</w:t>
      </w:r>
      <w:r>
        <w:t xml:space="preserve"> </w:t>
      </w:r>
      <w:r>
        <w:rPr>
          <w:b/>
          <w:bCs/>
        </w:rPr>
        <w:t xml:space="preserve">تأثير الطعام الأيضي يمتد بعيدًا beyond الوجبة نفسها</w:t>
      </w:r>
      <w:r>
        <w:t xml:space="preserve">، موجهًا</w:t>
      </w:r>
      <w:r>
        <w:t xml:space="preserve"> </w:t>
      </w:r>
      <w:r>
        <w:t xml:space="preserve">“</w:t>
      </w:r>
      <w:r>
        <w:t xml:space="preserve">نقطة ضبط</w:t>
      </w:r>
      <w:r>
        <w:t xml:space="preserve">”</w:t>
      </w:r>
      <w:r>
        <w:t xml:space="preserve"> </w:t>
      </w:r>
      <w:r>
        <w:t xml:space="preserve">للجلوكوز تتموج عبر اليوم بأكمله.</w:t>
      </w:r>
    </w:p>
    <w:bookmarkEnd w:id="52"/>
    <w:bookmarkStart w:id="53" w:name="المضغ-معزز-الأيض-والإدراك-المهمل"/>
    <w:p>
      <w:pPr>
        <w:pStyle w:val="4"/>
      </w:pPr>
      <w:r>
        <w:t xml:space="preserve">3. المضغ: معزز الأيض والإدراك المُهمل</w:t>
      </w:r>
    </w:p>
    <w:p>
      <w:pPr>
        <w:pStyle w:val="FirstParagraph"/>
      </w:pPr>
      <w:r>
        <w:t xml:space="preserve">ليست مجرد مسألة تكسير الطعام إلى قطع أصغر. يزيد الفعل الميكانيكي للمضغ تدفق الدم إلى الدماغ بنسبة تصل إلى 25%، خاصة في المناطق المتعلقة بالذاكرة والإدراك.</w:t>
      </w:r>
      <w:r>
        <w:t xml:space="preserve"> </w:t>
      </w:r>
      <w:r>
        <w:rPr>
          <w:b/>
          <w:bCs/>
        </w:rPr>
        <w:t xml:space="preserve">الاكتشاف المفاجئ</w:t>
      </w:r>
      <w:r>
        <w:t xml:space="preserve">: أظهرت دراسة عام 2025 أن الأشخاص الذين مضغوا نسخة أصلب من نفس الطعام أدوا بشكل أفضل بشكل كبير في اختبارات الذاكرة الفورية. علاوة على ذلك، يزيد المضغ البطيء والأكثر شمولاً من الحرارة الناتجة عن النظام الغذائي (تكلفة الطاقة لمعالجة الطعام) ويعزز إفراز هرمونات الشبع مثل GLP-1. مصفوفة الطعام مهمة على المستوى الجزيئي، وتبدأ في فمك.</w:t>
      </w:r>
    </w:p>
    <w:bookmarkEnd w:id="53"/>
    <w:bookmarkStart w:id="54" w:name="X66d7ad0bdada003a9e990af56f4fccebeaaaa16"/>
    <w:p>
      <w:pPr>
        <w:pStyle w:val="4"/>
      </w:pPr>
      <w:r>
        <w:t xml:space="preserve">4. الهندسة الغذائية: لماذا نأكل بإفراط ليس فقط بسبب السعرات</w:t>
      </w:r>
    </w:p>
    <w:p>
      <w:pPr>
        <w:pStyle w:val="FirstParagraph"/>
      </w:pPr>
      <w:r>
        <w:t xml:space="preserve">أخبرتنا</w:t>
      </w:r>
      <w:r>
        <w:t xml:space="preserve"> </w:t>
      </w:r>
      <w:r>
        <w:t xml:space="preserve">“</w:t>
      </w:r>
      <w:r>
        <w:t xml:space="preserve">فرضية رافعة البروتين</w:t>
      </w:r>
      <w:r>
        <w:t xml:space="preserve">”</w:t>
      </w:r>
      <w:r>
        <w:t xml:space="preserve"> </w:t>
      </w:r>
      <w:r>
        <w:t xml:space="preserve">بالفعل أننا نأكل حتى نصل إلى هدف بروتيني محدد. تأخذ</w:t>
      </w:r>
      <w:r>
        <w:t xml:space="preserve"> </w:t>
      </w:r>
      <w:r>
        <w:rPr>
          <w:b/>
          <w:bCs/>
        </w:rPr>
        <w:t xml:space="preserve">الهندسة الغذائية</w:t>
      </w:r>
      <w:r>
        <w:t xml:space="preserve"> </w:t>
      </w:r>
      <w:r>
        <w:t xml:space="preserve">(Nutritional Geometry) هذا أبعد من ذلك: نظام الشهية البشري يتشكل من خلال مشهد متعدد الأبعاد حيث يتم الإحساس بالبروتين والدهون والكربوهيدرات في آن واحد.</w:t>
      </w:r>
      <w:r>
        <w:t xml:space="preserve"> </w:t>
      </w:r>
      <w:r>
        <w:rPr>
          <w:b/>
          <w:bCs/>
        </w:rPr>
        <w:t xml:space="preserve">الرؤية العميقة</w:t>
      </w:r>
      <w:r>
        <w:t xml:space="preserve">: عندما تجمع الأطعمة المصنعة بين الدهون والكربوهيدرات في نسب غير موجودة في الطبيعة (فكر في الدونات والشيبس)، تختطف هذا النظام التنظيمي القديم، مما يُطلق استجابة مكافأة فائقة التراكب تتجاوز الشبع الطبيعي. هذا يفسر لماذا الأطعمة التي تحتوي على نسب عالية من الدهون والسكر المكرر في آن واحد هي فريدة من نوعها في كونها شديدة التلذذ وتدفع إلى الإفراط في الاستهلاك بطريقة لا تفعلها الأطعمة الغنية بمغذٍ واحد.</w:t>
      </w:r>
    </w:p>
    <w:bookmarkEnd w:id="54"/>
    <w:bookmarkStart w:id="55" w:name="X903f490691fb7b60a20147dffe7304552cfa61f"/>
    <w:p>
      <w:pPr>
        <w:pStyle w:val="4"/>
      </w:pPr>
      <w:r>
        <w:t xml:space="preserve">5. المحليات الصناعية تختطف محور الأمعاء-الكبد-الدماغ</w:t>
      </w:r>
    </w:p>
    <w:p>
      <w:pPr>
        <w:pStyle w:val="FirstParagraph"/>
      </w:pPr>
      <w:r>
        <w:t xml:space="preserve">المفارقة: يمكن للمحليات غير السعرية أن تضعف تحمل الجلوكوز من خلال تغييرات في الميكروبيوم المعوي، لكن الآلية أكثر غرابة مما ظننا.</w:t>
      </w:r>
      <w:r>
        <w:t xml:space="preserve"> </w:t>
      </w:r>
      <w:r>
        <w:rPr>
          <w:b/>
          <w:bCs/>
        </w:rPr>
        <w:t xml:space="preserve">تعمّق البحث الجديد</w:t>
      </w:r>
      <w:r>
        <w:t xml:space="preserve">: بعد استهلاك السكرين أو السكرالوز، تُنتج بكتيريا معوية معينة مستقلبات تنتقل عبر العصب الحائر إلى الدماغ، وتحديدًا إلى نواة المسار الوحيد، التي ترسل بعد ذلك إشارات إلى الكبد لإنتاج الجلوكوز (تكوين جديد للجلوكوز) بشكل غير ملائم. النتيجة هي ارتفاع سكر الدم الصيامي. هذا يعني أن تأثير المحلّي الصناعي ليس فقط</w:t>
      </w:r>
      <w:r>
        <w:t xml:space="preserve"> </w:t>
      </w:r>
      <w:r>
        <w:t xml:space="preserve">“</w:t>
      </w:r>
      <w:r>
        <w:t xml:space="preserve">محليًا</w:t>
      </w:r>
      <w:r>
        <w:t xml:space="preserve">”</w:t>
      </w:r>
      <w:r>
        <w:t xml:space="preserve"> </w:t>
      </w:r>
      <w:r>
        <w:t xml:space="preserve">في الأمعاء—إنه يعيد برمجة محور عصبي-كبدي، وهو شكل من أشكال المعلومات الأيضية المضللة.</w:t>
      </w:r>
    </w:p>
    <w:bookmarkEnd w:id="55"/>
    <w:bookmarkStart w:id="56" w:name="X895e5a550cec7c62859f3964c183e3905fb7de4"/>
    <w:p>
      <w:pPr>
        <w:pStyle w:val="4"/>
      </w:pPr>
      <w:r>
        <w:t xml:space="preserve">6. وجبة عالية الدهون واحدة يمكن أن تشل شرايينك</w:t>
      </w:r>
    </w:p>
    <w:p>
      <w:pPr>
        <w:pStyle w:val="FirstParagraph"/>
      </w:pPr>
      <w:r>
        <w:t xml:space="preserve">إنه أمر مروع لكنه حقيقي: في غضون ساعتين إلى أربع ساعات من تناول وجبة عالية الدهون جدًا (مثل إفطار من الوجبات السريعة يحتوي على &gt;50غ دهون)،</w:t>
      </w:r>
      <w:r>
        <w:t xml:space="preserve"> </w:t>
      </w:r>
      <w:r>
        <w:rPr>
          <w:b/>
          <w:bCs/>
        </w:rPr>
        <w:t xml:space="preserve">وظيفة الخلايا البطانية—قدرة الشرايين على التمدد—تهبط مؤقتًا بنسبة تزيد عن 30%</w:t>
      </w:r>
      <w:r>
        <w:t xml:space="preserve">.</w:t>
      </w:r>
      <w:r>
        <w:t xml:space="preserve"> </w:t>
      </w:r>
      <w:r>
        <w:rPr>
          <w:b/>
          <w:bCs/>
        </w:rPr>
        <w:t xml:space="preserve">الملاحظة العميقة المخالفة للحدس</w:t>
      </w:r>
      <w:r>
        <w:t xml:space="preserve">: هذه ليست مجرد مشكلة أمراض مزمنة؛ إنها حدث فسيولوجي حاد. الارتفاع الحاد في الدهون الثلاثية والإجهاد التأكسدي بعد الوجبة يضعف توفر أكسيد النيتريك مباشرة. ومع ذلك، يمكن أن يُنقذ تضمين أطعمة غنية بالبوليفينول (التوت البري، الشوكولاتة الداكنة، أو النبيذ الأحمر) إلى جانب الدهون وظيفة الخلايا البطانية جزئيًا، مما يُظهر تآزرًا وقائيًا حقيقيًا بين العناصر الغذائية.</w:t>
      </w:r>
    </w:p>
    <w:bookmarkEnd w:id="56"/>
    <w:bookmarkStart w:id="57" w:name="X747c5b30c6d2948ddf8ef99c92baf421054fcd1"/>
    <w:p>
      <w:pPr>
        <w:pStyle w:val="4"/>
      </w:pPr>
      <w:r>
        <w:t xml:space="preserve">7. الزائدة الدودية: غرفة الهروب المعوية للبروبيوتيك</w:t>
      </w:r>
    </w:p>
    <w:p>
      <w:pPr>
        <w:pStyle w:val="FirstParagraph"/>
      </w:pPr>
      <w:r>
        <w:t xml:space="preserve">بعد أن تم رفضها كعضل زائد، يُفهم الآن أن الزائدة الدودية هي</w:t>
      </w:r>
      <w:r>
        <w:t xml:space="preserve"> </w:t>
      </w:r>
      <w:r>
        <w:rPr>
          <w:b/>
          <w:bCs/>
        </w:rPr>
        <w:t xml:space="preserve">ملاذ آمن للبكتيريا المفيدة</w:t>
      </w:r>
      <w:r>
        <w:t xml:space="preserve">.</w:t>
      </w:r>
      <w:r>
        <w:t xml:space="preserve"> </w:t>
      </w:r>
      <w:r>
        <w:rPr>
          <w:b/>
          <w:bCs/>
        </w:rPr>
        <w:t xml:space="preserve">الوظيفة المفاجئة</w:t>
      </w:r>
      <w:r>
        <w:t xml:space="preserve">: بعد نوبة حادة من الإسهال أو دورة من المضادات الحيوية، يحمي البيء الضيق والمحمي للزائدة الدودية مخزونًا من الميكروبات الصحية. ثم تُطلق هذه الميكروبات لإعادة توطين القولون. الأشخاص بدون زائدة دودية أكثر عرضة إحصائيًا للإصابة المتكررة بعدوى</w:t>
      </w:r>
      <w:r>
        <w:t xml:space="preserve"> </w:t>
      </w:r>
      <w:r>
        <w:rPr>
          <w:i/>
          <w:iCs/>
        </w:rPr>
        <w:t xml:space="preserve">C. difficile</w:t>
      </w:r>
      <w:r>
        <w:t xml:space="preserve">. الزائدة الدودية هي نظام النسخ الاحتياطي الميكروبي المدمج في جسمك، حقيقة غذائية مخفية في مكان جراحي واضح.</w:t>
      </w:r>
    </w:p>
    <w:bookmarkEnd w:id="57"/>
    <w:bookmarkStart w:id="58" w:name="X3226f684d217223f1d944afc5c799d2705c2940"/>
    <w:p>
      <w:pPr>
        <w:pStyle w:val="4"/>
      </w:pPr>
      <w:r>
        <w:t xml:space="preserve">8. التتبيل الصوتي: لماذا صوت الطحن يرفع استهلاك السعرات</w:t>
      </w:r>
    </w:p>
    <w:p>
      <w:pPr>
        <w:pStyle w:val="FirstParagraph"/>
      </w:pPr>
      <w:r>
        <w:t xml:space="preserve">صوت أكل نفسك—المُسمى</w:t>
      </w:r>
      <w:r>
        <w:t xml:space="preserve"> </w:t>
      </w:r>
      <w:r>
        <w:t xml:space="preserve">“</w:t>
      </w:r>
      <w:r>
        <w:t xml:space="preserve">تأثير الطحن</w:t>
      </w:r>
      <w:r>
        <w:t xml:space="preserve">”</w:t>
      </w:r>
      <w:r>
        <w:t xml:space="preserve">—يعمل كإشارة مراقبة تحت الوعي. في تجربة بارزة، أكل الأشخاص الذين ارتدوا سماعات تعزض ضوضاء بيضاء عالية 45% أقل من البسكويت المُملح مقارنة بأولئك الذين كان بإمكانهم سماع الطحن بوضوح.</w:t>
      </w:r>
      <w:r>
        <w:t xml:space="preserve"> </w:t>
      </w:r>
      <w:r>
        <w:rPr>
          <w:b/>
          <w:bCs/>
        </w:rPr>
        <w:t xml:space="preserve">الدلالة العميقة</w:t>
      </w:r>
      <w:r>
        <w:t xml:space="preserve">: هذا يقترح أن إحساسنا بالشبع ليس كيميائيًا فحسب بل سمعيًا أيضًا. التجربة متعددة الحواس للطعام هو محدد طاقة مُهمل إلى حد كبير، والبيئة الحديثة للأكل الصاخب والمشتت هي في حد ذاتها عامل خطر للإفراط في الاستهلاك.</w:t>
      </w:r>
    </w:p>
    <w:bookmarkEnd w:id="58"/>
    <w:bookmarkStart w:id="59" w:name="X1aabe5a1e56b373a246f49e3021bd4f4e2911c8"/>
    <w:p>
      <w:pPr>
        <w:pStyle w:val="4"/>
      </w:pPr>
      <w:r>
        <w:t xml:space="preserve">9. الدوران البروتيني: الإسراف والمجاعة على المستوى الخلوي</w:t>
      </w:r>
    </w:p>
    <w:p>
      <w:pPr>
        <w:pStyle w:val="FirstParagraph"/>
      </w:pPr>
      <w:r>
        <w:t xml:space="preserve">بجانب الصيام المتقطع، هناك</w:t>
      </w:r>
      <w:r>
        <w:t xml:space="preserve"> </w:t>
      </w:r>
      <w:r>
        <w:rPr>
          <w:b/>
          <w:bCs/>
        </w:rPr>
        <w:t xml:space="preserve">الدوران البروتيني</w:t>
      </w:r>
      <w:r>
        <w:t xml:space="preserve"> </w:t>
      </w:r>
      <w:r>
        <w:t xml:space="preserve">(Protein Cycling)—تناوب استراتيجي لأيام منخفضة البروتين مع أيام من البروتين الطبيعي أو العالي.</w:t>
      </w:r>
      <w:r>
        <w:t xml:space="preserve"> </w:t>
      </w:r>
      <w:r>
        <w:rPr>
          <w:b/>
          <w:bCs/>
        </w:rPr>
        <w:t xml:space="preserve">الآلية العميقة</w:t>
      </w:r>
      <w:r>
        <w:t xml:space="preserve">: تُكبت أيام البروتين المنخفض مسار mTOR (مستشعر النمو الخلوي)، مما يُطلق التأتلف الذاتي (Autophagy) وإصلاح الحمض النووي. تسمح أيام البروتين الطبيعي بعد ذلك بإعادة بناء العضلات. تشير البيانات الحيوانية المبكرة إلى أن هذا النمط يطيل العمر والصحة الأيضية بشكل أفضل من نظام غذائي بروتيني معتدل ثابت، مما يمنحك فوائد طول العمر للتقييد دون حرمان دائم. إنه نسخة غذائية من الهرمية موقوتة بدورات إصلاحك.</w:t>
      </w:r>
    </w:p>
    <w:bookmarkEnd w:id="59"/>
    <w:bookmarkStart w:id="60" w:name="X1f1efaf0479b9b3d2c5aeb7488e0ef4f322dfe1"/>
    <w:p>
      <w:pPr>
        <w:pStyle w:val="4"/>
      </w:pPr>
      <w:r>
        <w:t xml:space="preserve">10. ترتيب الطعام مهم أكثر مما تظن: قاعدة الـ 10 دقائق</w:t>
      </w:r>
    </w:p>
    <w:p>
      <w:pPr>
        <w:pStyle w:val="FirstParagraph"/>
      </w:pPr>
      <w:r>
        <w:t xml:space="preserve">في سلسلة من الدراسات المُراقبة بدقة، أدى أكل البروتين والخضروات غير النشوية</w:t>
      </w:r>
      <w:r>
        <w:t xml:space="preserve"> </w:t>
      </w:r>
      <w:r>
        <w:rPr>
          <w:b/>
          <w:bCs/>
        </w:rPr>
        <w:t xml:space="preserve">قبل</w:t>
      </w:r>
      <w:r>
        <w:t xml:space="preserve"> </w:t>
      </w:r>
      <w:r>
        <w:t xml:space="preserve">جزء الكربوهيدرات من نفس الوجبة إلى تقليل ارتفاعات سكر الدم بعد الوجبة بنسبة تصل إلى 37% لدى مرضى السكري من النوع 2—وهو تأثير يضاهي بعض أدوية السكري.</w:t>
      </w:r>
      <w:r>
        <w:t xml:space="preserve"> </w:t>
      </w:r>
      <w:r>
        <w:rPr>
          <w:b/>
          <w:bCs/>
        </w:rPr>
        <w:t xml:space="preserve">العمق المفاجئ</w:t>
      </w:r>
      <w:r>
        <w:t xml:space="preserve">: هذا ليس مجرد مسألة إفراغ المعدة؛ بل هو مسألة تهيئة نظام الإنكرين (GLP-1 وGIP). أظهر نهج</w:t>
      </w:r>
      <w:r>
        <w:t xml:space="preserve"> </w:t>
      </w:r>
      <w:r>
        <w:t xml:space="preserve">“</w:t>
      </w:r>
      <w:r>
        <w:t xml:space="preserve">الخضار أولاً</w:t>
      </w:r>
      <w:r>
        <w:t xml:space="preserve">”</w:t>
      </w:r>
      <w:r>
        <w:t xml:space="preserve"> </w:t>
      </w:r>
      <w:r>
        <w:t xml:space="preserve">تحسينات مستدامة في التحكم بسكر الدم، بشكل مستقل عن فقدان الوزن، ببساطة من خلال إعادة تصميم تسلسل الابتلاع على مدى 10 دقائق.</w:t>
      </w:r>
    </w:p>
    <w:bookmarkEnd w:id="60"/>
    <w:bookmarkStart w:id="61" w:name="Xf84853ac8299e179994ce18e5ad50540ffbc7d3"/>
    <w:p>
      <w:pPr>
        <w:pStyle w:val="4"/>
      </w:pPr>
      <w:r>
        <w:t xml:space="preserve">11. الألولوز: سكر نادر يعمل مثل دواء إنقاص الوزن</w:t>
      </w:r>
    </w:p>
    <w:p>
      <w:pPr>
        <w:pStyle w:val="FirstParagraph"/>
      </w:pPr>
      <w:r>
        <w:t xml:space="preserve">الألولوز، سكر طبيعي موجود في التين والزبيب، يتذوق تقريبًا مثل السكروز لكن مع</w:t>
      </w:r>
      <w:r>
        <w:t xml:space="preserve"> </w:t>
      </w:r>
      <w:r>
        <w:rPr>
          <w:b/>
          <w:bCs/>
        </w:rPr>
        <w:t xml:space="preserve">0.4 سعرة/غرام ولا استجابة أنسولينية</w:t>
      </w:r>
      <w:r>
        <w:t xml:space="preserve">.</w:t>
      </w:r>
      <w:r>
        <w:t xml:space="preserve"> </w:t>
      </w:r>
      <w:r>
        <w:rPr>
          <w:b/>
          <w:bCs/>
        </w:rPr>
        <w:t xml:space="preserve">الحدود العميقة</w:t>
      </w:r>
      <w:r>
        <w:t xml:space="preserve">: تكشف أبحاث جديدة من 2025-2026 أن الألولوز هو محفّز قوي لـ GLP-1—نفس هرمون الشبع المُحاكى بأدوية إنقاص الوزن الشهيرة. يفعل هذا بالعمل على خلايا L في الأمعاء، محاكيًا إشارة تناول مغذٍ طبيعي. هذا يضع الألولوز ليس فقط كمحلٍ، بل كغذاء وظيفي قد يعزز تنظيم الشهية الداخلي.</w:t>
      </w:r>
    </w:p>
    <w:bookmarkEnd w:id="61"/>
    <w:bookmarkStart w:id="62" w:name="الصيام-المتقطع-يمكن-أن-يثبط-نمو-الشعر"/>
    <w:p>
      <w:pPr>
        <w:pStyle w:val="4"/>
      </w:pPr>
      <w:r>
        <w:t xml:space="preserve">12. الصيام المتقطع يمكن أن يثبط نمو الشعر</w:t>
      </w:r>
    </w:p>
    <w:p>
      <w:pPr>
        <w:pStyle w:val="FirstParagraph"/>
      </w:pPr>
      <w:r>
        <w:t xml:space="preserve">سلبية مفاجئة على مستوى الكائن الحي: أظهرت دراسة عام 2024 أن الصيام المتقطع في الفئران ثبّط تجديد بصيلات الشعر، مما أخر نمو الشعر. تُتبع الآلية إلى زيادة موت الخلايا المبرمج (Apoptosis) في خلايا جذعية بصيلة مُفعّلة بسبب الإجهاد الأيضي للتحول من الجلوكوز إلى الدهون كمصدر للوقود في تلك الخلايا المحددة.</w:t>
      </w:r>
      <w:r>
        <w:t xml:space="preserve"> </w:t>
      </w:r>
      <w:r>
        <w:rPr>
          <w:b/>
          <w:bCs/>
        </w:rPr>
        <w:t xml:space="preserve">الدرس العميق</w:t>
      </w:r>
      <w:r>
        <w:t xml:space="preserve">: الفوائد من أي تدخل غذائي ليست عالمية عبر جميع الأنسجة. ما يعزز صحة الكبد والدماغ قد يجهد في الوقت نفسه مجموعات خلوية سريعة الانقسام أخرى، مما يذكرنا بأن الاستراتيجيات الغذائية دائمًا ما تنطوي على مقايضات.</w:t>
      </w:r>
    </w:p>
    <w:p>
      <w:r>
        <w:pict>
          <v:rect style="width:0;height:1.5pt" o:hralign="center" o:hrstd="t" o:hr="t"/>
        </w:pict>
      </w:r>
    </w:p>
    <w:p>
      <w:pPr>
        <w:pStyle w:val="FirstParagraph"/>
      </w:pPr>
      <w:r>
        <w:t xml:space="preserve">تنتقل هذه الملاحظات العميقة beyond نصيحة</w:t>
      </w:r>
      <w:r>
        <w:t xml:space="preserve"> </w:t>
      </w:r>
      <w:r>
        <w:t xml:space="preserve">“</w:t>
      </w:r>
      <w:r>
        <w:t xml:space="preserve">كل هذا وليس ذاك</w:t>
      </w:r>
      <w:r>
        <w:t xml:space="preserve">”</w:t>
      </w:r>
      <w:r>
        <w:t xml:space="preserve"> </w:t>
      </w:r>
      <w:r>
        <w:t xml:space="preserve">البسيطة إلى الواقع المعقد والمترابط وغالبًا ما يكون غريبًا لعلم وظائف الأعضاء البشرية. إنها تؤكد حقيقة عميقة: الطعام ليس مجرد وقود أو لبنات بناء—إنه تيار مستمر من المعلومات يوجه جيناتك وميكروبيومك ودوائرك العصبية، قضمة قضمة، وجبة وجبة.</w:t>
      </w:r>
    </w:p>
    <w:p>
      <w:r>
        <w:pict>
          <v:rect style="width:0;height:1.5pt" o:hralign="center" o:hrstd="t" o:hr="t"/>
        </w:pict>
      </w:r>
    </w:p>
    <w:bookmarkEnd w:id="62"/>
    <w:bookmarkEnd w:id="63"/>
    <w:bookmarkEnd w:id="64"/>
    <w:bookmarkStart w:id="78" w:name="X5be97b1b66d0a0a38b663a3876ecaeea5a476f0"/>
    <w:p>
      <w:pPr>
        <w:pStyle w:val="2"/>
      </w:pPr>
      <w:r>
        <w:t xml:space="preserve">الملف الرابع: ملاحظات غذائية أعمق وأغرب—الآثار الحادة والمزمنة</w:t>
      </w:r>
    </w:p>
    <w:p>
      <w:pPr>
        <w:pStyle w:val="FirstParagraph"/>
      </w:pPr>
      <w:r>
        <w:t xml:space="preserve">فيما يلي ملاحظات غذائية أعمق وأغرب—كل منها مرتبطة بتجارب أو تقارير حالات محددة—تُلقي الضوء على العواقب الفورية (الحادة) والطويلة الأمد (المزمنة) لما نأكله. إنها تكشف كيف يمكن لوجبة واحدة أن تعيد كتابة وظائف أعضائك في غضون ساعات، وكيف يمكن لنفس النمط، المتكرر على مدى سنوات، أن يعيد تشكيل مسارك الصحي بأكمله.</w:t>
      </w:r>
    </w:p>
    <w:p>
      <w:r>
        <w:pict>
          <v:rect style="width:0;height:1.5pt" o:hralign="center" o:hrstd="t" o:hr="t"/>
        </w:pict>
      </w:r>
    </w:p>
    <w:bookmarkStart w:id="67" w:name="Xaaddbf09240b1fd1b813876c69d245aeb7e3689"/>
    <w:p>
      <w:pPr>
        <w:pStyle w:val="3"/>
      </w:pPr>
      <w:r>
        <w:t xml:space="preserve">⚡️ صدمات قصيرة المدى: آثار حادة من وجبة واحدة أو تدخل موجز</w:t>
      </w:r>
    </w:p>
    <w:bookmarkStart w:id="65" w:name="X9894c02f8a395a26166d142e7cab973f2be7758"/>
    <w:p>
      <w:pPr>
        <w:pStyle w:val="4"/>
      </w:pPr>
      <w:r>
        <w:t xml:space="preserve">1. الوجبة العالية الدهون التي شلّت الشرايين (والترياق)</w:t>
      </w:r>
    </w:p>
    <w:p>
      <w:pPr>
        <w:pStyle w:val="FirstParagraph"/>
      </w:pPr>
      <w:r>
        <w:rPr>
          <w:b/>
          <w:bCs/>
        </w:rPr>
        <w:t xml:space="preserve">التجربة</w:t>
      </w:r>
      <w:r>
        <w:t xml:space="preserve">: دراسات وظيفة الخلايا البطانية (مثل Vogel et al.،</w:t>
      </w:r>
      <w:r>
        <w:t xml:space="preserve"> </w:t>
      </w:r>
      <w:r>
        <w:rPr>
          <w:i/>
          <w:iCs/>
        </w:rPr>
        <w:t xml:space="preserve">Am J Cardiol</w:t>
      </w:r>
      <w:r>
        <w:t xml:space="preserve">، 1997، والعديد من الدراسات الحديثة المُكررة)</w:t>
      </w:r>
      <w:r>
        <w:t xml:space="preserve"> </w:t>
      </w:r>
      <w:r>
        <w:rPr>
          <w:b/>
          <w:bCs/>
        </w:rPr>
        <w:t xml:space="preserve">ما حدث</w:t>
      </w:r>
      <w:r>
        <w:t xml:space="preserve">: تناول متطوعون أصحاء إفطارًا من الوجبات السريعة يحتوي على ~50غ من الدهون. في غضون</w:t>
      </w:r>
      <w:r>
        <w:t xml:space="preserve"> </w:t>
      </w:r>
      <w:r>
        <w:rPr>
          <w:b/>
          <w:bCs/>
        </w:rPr>
        <w:t xml:space="preserve">2–4 ساعات</w:t>
      </w:r>
      <w:r>
        <w:t xml:space="preserve">، انخفض توسع الشريان العضدي التدفقي (مقياس لمرونة الأوعية الدموية) لديهم بنسبة تزيد عن 30%—ما يعادل شللًا مؤقتًا</w:t>
      </w:r>
      <w:r>
        <w:t xml:space="preserve"> </w:t>
      </w:r>
      <w:r>
        <w:t xml:space="preserve">“</w:t>
      </w:r>
      <w:r>
        <w:t xml:space="preserve">للشرايين</w:t>
      </w:r>
      <w:r>
        <w:t xml:space="preserve">”</w:t>
      </w:r>
      <w:r>
        <w:t xml:space="preserve">.</w:t>
      </w:r>
      <w:r>
        <w:t xml:space="preserve"> </w:t>
      </w:r>
      <w:r>
        <w:rPr>
          <w:b/>
          <w:bCs/>
        </w:rPr>
        <w:t xml:space="preserve">المفاجأة العميقة</w:t>
      </w:r>
      <w:r>
        <w:t xml:space="preserve">: أعطت ذراع أخرى من الدراسة الوجمة العالية الدهون المتماثلة إلى جانب كوب من عصير العنب الأرجواني أو حفنة من التوت البري. حجبت البوليفينول (وتحديدًا الأنثوسيانين والريسفيراترول) الضرر تمامًا، محافظة على وظيفة الخلايا البطانية في الوقت الفعلي.</w:t>
      </w:r>
      <w:r>
        <w:t xml:space="preserve"> </w:t>
      </w:r>
      <w:r>
        <w:rPr>
          <w:b/>
          <w:bCs/>
        </w:rPr>
        <w:t xml:space="preserve">رؤية قصيرة المدى</w:t>
      </w:r>
      <w:r>
        <w:t xml:space="preserve">: حمولة الدهون من وجبة واحدة تُنتج اندفاعة من الإجهاد التأكسدي والبروتينات الدهنية الغنية بالدهون الثلاثية التي تُطفئ إنتاج أكسيد النيتريك مباشرة. الأطعمة الغنية بالبوليفينول تعمل كمستجيبين للطوارئ، تخمد هذا الضرر ضمن نفس النافذة الأيضية.</w:t>
      </w:r>
    </w:p>
    <w:bookmarkEnd w:id="65"/>
    <w:bookmarkStart w:id="66" w:name="X47ea402edfebb63cc58226fce0ac0ccd96d1a79"/>
    <w:p>
      <w:pPr>
        <w:pStyle w:val="4"/>
      </w:pPr>
      <w:r>
        <w:t xml:space="preserve">2. تجربة</w:t>
      </w:r>
      <w:r>
        <w:t xml:space="preserve"> </w:t>
      </w:r>
      <w:r>
        <w:t xml:space="preserve">“</w:t>
      </w:r>
      <w:r>
        <w:t xml:space="preserve">نظام حلوى توينكي</w:t>
      </w:r>
      <w:r>
        <w:t xml:space="preserve">”</w:t>
      </w:r>
      <w:r>
        <w:t xml:space="preserve">: فقدان 27 رطل على طعام غير صحي</w:t>
      </w:r>
    </w:p>
    <w:p>
      <w:pPr>
        <w:pStyle w:val="FirstParagraph"/>
      </w:pPr>
      <w:r>
        <w:rPr>
          <w:b/>
          <w:bCs/>
        </w:rPr>
        <w:t xml:space="preserve">تقرير الحالة</w:t>
      </w:r>
      <w:r>
        <w:t xml:space="preserve">: مارك هوب، أستاذ التغذية البشرية، جامعة ولاية كانساس، 2010.</w:t>
      </w:r>
      <w:r>
        <w:t xml:space="preserve"> </w:t>
      </w:r>
      <w:r>
        <w:rPr>
          <w:b/>
          <w:bCs/>
        </w:rPr>
        <w:t xml:space="preserve">التدخل</w:t>
      </w:r>
      <w:r>
        <w:t xml:space="preserve">: لمدة 10 أسابيع، أكل هوب في الغالب وجبات خفيفة فائقة التصنيع—حلوى توينكي، دوريتوس، حبوب السكر—مع الحد الصارم للسعرات عند 1,800/يوم (عجز). تناول أيضًا فيتامينات متعددة وأضاف مشروب بروتين.</w:t>
      </w:r>
      <w:r>
        <w:t xml:space="preserve"> </w:t>
      </w:r>
      <w:r>
        <w:rPr>
          <w:b/>
          <w:bCs/>
        </w:rPr>
        <w:t xml:space="preserve">النتائج قصيرة المدى</w:t>
      </w:r>
      <w:r>
        <w:t xml:space="preserve">: فقد 27 رطل (12 كجم)، انخفض مؤشر كتلة الجسم من 28.8 إلى 24.9، وانخفض الكوليسترول LDL بنسبة 20% بينما ارتفع HDL. نسبة دهون الجسم انخفضت من 33.4% إلى 24.9%.</w:t>
      </w:r>
      <w:r>
        <w:t xml:space="preserve"> </w:t>
      </w:r>
      <w:r>
        <w:rPr>
          <w:b/>
          <w:bCs/>
        </w:rPr>
        <w:t xml:space="preserve">المفاجأة العميقة</w:t>
      </w:r>
      <w:r>
        <w:t xml:space="preserve">: أظهرت هذه التجربة ذات الموضوع الواحد أنه، لفقدان الوزن الصرف، يمكن لتوازن السعرات أن يتجاوز جودة الطعام على المدى القصير. ومع ذلك، تم تجاهل علامات الدم للالتهاب (على الرغم من عدم الإبلاغ عنها في البداية) وكفاية العناصر الدقيقة على المدى الطويل. استجاب حالة الطاقة في الجسم للعجز، وليس لمصفوفة الطعام.</w:t>
      </w:r>
      <w:r>
        <w:t xml:space="preserve"> </w:t>
      </w:r>
      <w:r>
        <w:rPr>
          <w:b/>
          <w:bCs/>
        </w:rPr>
        <w:t xml:space="preserve">التطبيق طويل المدى</w:t>
      </w:r>
      <w:r>
        <w:t xml:space="preserve">: بينما يمكن لعجز السعرات أن يحسّن الأرقام الأيضية مؤقتًا، فإن نقص العناصر النباتية والألياف ومواد التخمير سيُجوّع الميكروبيوم على مدى سنوات ويزيد من مخاطر الأمراض غير المعدية. كان نظام حلوى توينكي خدعة أيضية قصيرة المدى، وليس استراتيجية صحية.</w:t>
      </w:r>
    </w:p>
    <w:p>
      <w:r>
        <w:pict>
          <v:rect style="width:0;height:1.5pt" o:hralign="center" o:hrstd="t" o:hr="t"/>
        </w:pict>
      </w:r>
    </w:p>
    <w:bookmarkEnd w:id="66"/>
    <w:bookmarkEnd w:id="67"/>
    <w:bookmarkStart w:id="72" w:name="Xc351f9bb703a2b5f2a3e3634be376f2fd4369e1"/>
    <w:p>
      <w:pPr>
        <w:pStyle w:val="3"/>
      </w:pPr>
      <w:r>
        <w:t xml:space="preserve">🔁 تحولات طويلة المدى: تجارب تمتد على أسابيع إلى سنوات</w:t>
      </w:r>
    </w:p>
    <w:bookmarkStart w:id="68" w:name="X370f91969fdabb767107de49aa66f9c4259c2cd"/>
    <w:p>
      <w:pPr>
        <w:pStyle w:val="4"/>
      </w:pPr>
      <w:r>
        <w:t xml:space="preserve">3. النظام الغذائي منخفض السعرات للغاية يعكس السكري من النوع 2—يبدأ في 7 أيام</w:t>
      </w:r>
    </w:p>
    <w:p>
      <w:pPr>
        <w:pStyle w:val="FirstParagraph"/>
      </w:pPr>
      <w:r>
        <w:rPr>
          <w:b/>
          <w:bCs/>
        </w:rPr>
        <w:t xml:space="preserve">التجربة</w:t>
      </w:r>
      <w:r>
        <w:t xml:space="preserve">: DiRECT (تجربة السكري للنكسة)، المملكة المتحدة، 2016–2019، منشورة في</w:t>
      </w:r>
      <w:r>
        <w:t xml:space="preserve"> </w:t>
      </w:r>
      <w:r>
        <w:rPr>
          <w:i/>
          <w:iCs/>
        </w:rPr>
        <w:t xml:space="preserve">The Lancet</w:t>
      </w:r>
      <w:r>
        <w:t xml:space="preserve">.</w:t>
      </w:r>
      <w:r>
        <w:t xml:space="preserve"> </w:t>
      </w:r>
      <w:r>
        <w:rPr>
          <w:b/>
          <w:bCs/>
        </w:rPr>
        <w:t xml:space="preserve">التدخل</w:t>
      </w:r>
      <w:r>
        <w:t xml:space="preserve">: وُضع أشخاص مصابون بالسكري من النوع 2 (خلال 6 سنوات من التشخيص) على نظام غذائي صيغي بـ 825–853 سعرة/يوم لمدة 3–5 أشهر، تلاه إعادة إدخال الطعام.</w:t>
      </w:r>
      <w:r>
        <w:t xml:space="preserve"> </w:t>
      </w:r>
      <w:r>
        <w:rPr>
          <w:b/>
          <w:bCs/>
        </w:rPr>
        <w:t xml:space="preserve">الاكتشاف قصير المدى (7 أيام)</w:t>
      </w:r>
      <w:r>
        <w:t xml:space="preserve">: في غضون</w:t>
      </w:r>
      <w:r>
        <w:t xml:space="preserve"> </w:t>
      </w:r>
      <w:r>
        <w:rPr>
          <w:b/>
          <w:bCs/>
        </w:rPr>
        <w:t xml:space="preserve">أسبوع واحد</w:t>
      </w:r>
      <w:r>
        <w:t xml:space="preserve">، أظهرت عمليات التصوير بالرنين المغناطيسي أن محتوى دهون الكبد انخفض بنسبة ~30%، وnormaliz سكر الدم الصيامي</w:t>
      </w:r>
      <w:r>
        <w:t xml:space="preserve"> </w:t>
      </w:r>
      <w:r>
        <w:rPr>
          <w:i/>
          <w:iCs/>
        </w:rPr>
        <w:t xml:space="preserve">قبل</w:t>
      </w:r>
      <w:r>
        <w:t xml:space="preserve"> </w:t>
      </w:r>
      <w:r>
        <w:t xml:space="preserve">أي فقدان وزن كبير. تم استعادة حساسية الكبد للأنسولين بشكل حاد من خلال الإزالة الفورية للسعرات الزائدة.</w:t>
      </w:r>
      <w:r>
        <w:t xml:space="preserve"> </w:t>
      </w:r>
      <w:r>
        <w:rPr>
          <w:b/>
          <w:bCs/>
        </w:rPr>
        <w:t xml:space="preserve">الاكتشاف طويل المدى (1–2 سنة)</w:t>
      </w:r>
      <w:r>
        <w:t xml:space="preserve">: حقق 46% من المشاركين نكسة السكري عند 12 شهرًا، وظل كثيرون خارج جميع أدوية خفض الجلوكوز عند 24 شهرًا. خلايا بيتا البنكرياس، التي كان يُعتقد سابقًا أنها تالفة بشكل لا رجعة فيه،</w:t>
      </w:r>
      <w:r>
        <w:t xml:space="preserve"> </w:t>
      </w:r>
      <w:r>
        <w:t xml:space="preserve">“</w:t>
      </w:r>
      <w:r>
        <w:t xml:space="preserve">استيقظت</w:t>
      </w:r>
      <w:r>
        <w:t xml:space="preserve">”</w:t>
      </w:r>
      <w:r>
        <w:t xml:space="preserve"> </w:t>
      </w:r>
      <w:r>
        <w:t xml:space="preserve">بعد إزالة الرواسب الدهنية السامة.</w:t>
      </w:r>
      <w:r>
        <w:t xml:space="preserve"> </w:t>
      </w:r>
      <w:r>
        <w:rPr>
          <w:b/>
          <w:bCs/>
        </w:rPr>
        <w:t xml:space="preserve">الآلية العميقة</w:t>
      </w:r>
      <w:r>
        <w:t xml:space="preserve">: يؤدي الإفراط في تناول السعرات إلى تراكم الدهون خارج الكبد والبنكرياس، مما يُعطل إشارات الأنسولين. العجز المفاجئ والعميق يُفرغ هذه الأعضاء في غضون أيام. هذا يكشف أن السكري من النوع 2 هو، في كثير من الحالات،</w:t>
      </w:r>
      <w:r>
        <w:t xml:space="preserve"> </w:t>
      </w:r>
      <w:r>
        <w:rPr>
          <w:b/>
          <w:bCs/>
        </w:rPr>
        <w:t xml:space="preserve">متلازمة أحماض أمينية قابلة للانعكاس</w:t>
      </w:r>
      <w:r>
        <w:t xml:space="preserve">، وليس حكمًا بالسجن المؤبد، شريطة أن يتم تجاوز عتبة الدهون داخل العضو في وقت مبكر بما فيه الكفاية.</w:t>
      </w:r>
    </w:p>
    <w:bookmarkEnd w:id="68"/>
    <w:bookmarkStart w:id="69" w:name="Xf019f9b40049730f1d68bf747fb33b223622103"/>
    <w:p>
      <w:pPr>
        <w:pStyle w:val="4"/>
      </w:pPr>
      <w:r>
        <w:t xml:space="preserve">4. أكل إفطار كبير يضاعف حرق السعرات (تأثير الإيقاع الدوراني)</w:t>
      </w:r>
    </w:p>
    <w:p>
      <w:pPr>
        <w:pStyle w:val="FirstParagraph"/>
      </w:pPr>
      <w:r>
        <w:rPr>
          <w:b/>
          <w:bCs/>
        </w:rPr>
        <w:t xml:space="preserve">التجربة</w:t>
      </w:r>
      <w:r>
        <w:t xml:space="preserve">: Richter et al.،</w:t>
      </w:r>
      <w:r>
        <w:t xml:space="preserve"> </w:t>
      </w:r>
      <w:r>
        <w:rPr>
          <w:i/>
          <w:iCs/>
        </w:rPr>
        <w:t xml:space="preserve">Journal of Clinical Endocrinology &amp; Metabolism</w:t>
      </w:r>
      <w:r>
        <w:t xml:space="preserve">، 2020؛ مؤكدة بدراسات التغذية الزمنية حتى 2025.</w:t>
      </w:r>
      <w:r>
        <w:t xml:space="preserve"> </w:t>
      </w:r>
      <w:r>
        <w:rPr>
          <w:b/>
          <w:bCs/>
        </w:rPr>
        <w:t xml:space="preserve">التدخل</w:t>
      </w:r>
      <w:r>
        <w:t xml:space="preserve">: في دراسة متقاطعة مُراقبة بدقة، أكل متطوعون أصحاء سعرات متطابقة موزعة إما كإفطار عالي السعرات وعشاء منخفض السعرات، أو العكس.</w:t>
      </w:r>
      <w:r>
        <w:t xml:space="preserve"> </w:t>
      </w:r>
      <w:r>
        <w:rPr>
          <w:b/>
          <w:bCs/>
        </w:rPr>
        <w:t xml:space="preserve">النتيجة الحادة قصيرة المدى</w:t>
      </w:r>
      <w:r>
        <w:t xml:space="preserve">: كانت الحرارة الناتجة عن النظام الغذائي (تكلفة الطاقة لهضم الطعام)</w:t>
      </w:r>
      <w:r>
        <w:t xml:space="preserve"> </w:t>
      </w:r>
      <w:r>
        <w:rPr>
          <w:b/>
          <w:bCs/>
        </w:rPr>
        <w:t xml:space="preserve">2.5 مرة أعلى</w:t>
      </w:r>
      <w:r>
        <w:t xml:space="preserve"> </w:t>
      </w:r>
      <w:r>
        <w:t xml:space="preserve">بعد الإفطار الكبير مقارنة بالعشاء الكبير. تم تخفيف ارتفاعات سكر الدم والأنسولين بشكل كبير طوال اليوم في مجموعة الإفطار أولاً.</w:t>
      </w:r>
      <w:r>
        <w:t xml:space="preserve"> </w:t>
      </w:r>
      <w:r>
        <w:rPr>
          <w:b/>
          <w:bCs/>
        </w:rPr>
        <w:t xml:space="preserve">تجربة الوزن طويلة المدى</w:t>
      </w:r>
      <w:r>
        <w:t xml:space="preserve">: عندما اتبع المشاركون الأحرار النمط الإفطار-الكبير لمدة 12 أسبوعًا، فقدوا وزنًا أكثر بكثير (8.7 كجم مقابل 3.6 كجم) من مجموعة العشاء-الكبير، على الرغم من استهلاكهم لنفس السعرات.</w:t>
      </w:r>
      <w:r>
        <w:t xml:space="preserve"> </w:t>
      </w:r>
      <w:r>
        <w:rPr>
          <w:b/>
          <w:bCs/>
        </w:rPr>
        <w:t xml:space="preserve">الآلية العميقة</w:t>
      </w:r>
      <w:r>
        <w:t xml:space="preserve">: تُحكم حساسية الأنسولين ونشاط الأنسجة الدهنية البنية بالساعة الدورانية. في الصباح، خلايانا مُهيأة لاستقلاب الجلوكوز بكفاءة. الأكل المتأخر يُجبر الجسم على التعامل مع العناصر الغذائية أثناء</w:t>
      </w:r>
      <w:r>
        <w:t xml:space="preserve"> </w:t>
      </w:r>
      <w:r>
        <w:t xml:space="preserve">“</w:t>
      </w:r>
      <w:r>
        <w:t xml:space="preserve">مرحلة الراحة</w:t>
      </w:r>
      <w:r>
        <w:t xml:space="preserve">”</w:t>
      </w:r>
      <w:r>
        <w:t xml:space="preserve">، مما يعزز تخزين الدهون واستجابات سكر الدم الأعلى.</w:t>
      </w:r>
      <w:r>
        <w:t xml:space="preserve"> </w:t>
      </w:r>
      <w:r>
        <w:rPr>
          <w:b/>
          <w:bCs/>
        </w:rPr>
        <w:t xml:space="preserve">متى تأكل هو تقريبًا بنفس قوة ما تأكله.</w:t>
      </w:r>
    </w:p>
    <w:bookmarkEnd w:id="69"/>
    <w:bookmarkStart w:id="70" w:name="Xedeab9b27b1237fb1da7fc590e25b6bce1e3308"/>
    <w:p>
      <w:pPr>
        <w:pStyle w:val="4"/>
      </w:pPr>
      <w:r>
        <w:t xml:space="preserve">5. السكر مقابل النشا: إزالة الفركتوز تحول كبد الطفل في 9 أيام</w:t>
      </w:r>
    </w:p>
    <w:p>
      <w:pPr>
        <w:pStyle w:val="FirstParagraph"/>
      </w:pPr>
      <w:r>
        <w:rPr>
          <w:b/>
          <w:bCs/>
        </w:rPr>
        <w:t xml:space="preserve">التجربة</w:t>
      </w:r>
      <w:r>
        <w:t xml:space="preserve">: Lustig et al.،</w:t>
      </w:r>
      <w:r>
        <w:t xml:space="preserve"> </w:t>
      </w:r>
      <w:r>
        <w:rPr>
          <w:i/>
          <w:iCs/>
        </w:rPr>
        <w:t xml:space="preserve">Obesity</w:t>
      </w:r>
      <w:r>
        <w:t xml:space="preserve">، 2016 (تجربة</w:t>
      </w:r>
      <w:r>
        <w:t xml:space="preserve"> </w:t>
      </w:r>
      <w:r>
        <w:t xml:space="preserve">“</w:t>
      </w:r>
      <w:r>
        <w:t xml:space="preserve">إزالة السكر</w:t>
      </w:r>
      <w:r>
        <w:t xml:space="preserve">”</w:t>
      </w:r>
      <w:r>
        <w:t xml:space="preserve">).</w:t>
      </w:r>
      <w:r>
        <w:t xml:space="preserve"> </w:t>
      </w:r>
      <w:r>
        <w:rPr>
          <w:b/>
          <w:bCs/>
        </w:rPr>
        <w:t xml:space="preserve">التدخل</w:t>
      </w:r>
      <w:r>
        <w:t xml:space="preserve">: تناول 43 طفلًا يعانون من السمنة ومتلازمة الأيض نظامًا غذائيًا متساوي السعرات لمدة 9 أيام حيث تم استبدال السكر الغذائي (الفركتوز من السكروز وشراب الذرة عالي الفركتوز) بكربوهيدرات معقدة مثل البطاطس والخبز. بقيت السعرات الإجمالية والدهون والبروتين والألياف متطابقة.</w:t>
      </w:r>
      <w:r>
        <w:t xml:space="preserve"> </w:t>
      </w:r>
      <w:r>
        <w:rPr>
          <w:b/>
          <w:bCs/>
        </w:rPr>
        <w:t xml:space="preserve">النتيجة قصيرة المدى (اليوم 9)</w:t>
      </w:r>
      <w:r>
        <w:t xml:space="preserve">: انخفض محتوى دهون الكبد بمعدل 22%، وانخفض الأنسولين الصيامي بنسبة 53%، وهبطت DNL (تكوين الدهون الجديد، تحويل الكبد للسكر إلى دهون). كل هذا بدون فقدان وزن.</w:t>
      </w:r>
      <w:r>
        <w:t xml:space="preserve"> </w:t>
      </w:r>
      <w:r>
        <w:rPr>
          <w:b/>
          <w:bCs/>
        </w:rPr>
        <w:t xml:space="preserve">التطبيق طويل المدى</w:t>
      </w:r>
      <w:r>
        <w:t xml:space="preserve">: يُفضل الفركتوز، على عكس الجلوكوز، أن يُحوّل نحو تخليق دهون الكبد. النظام الغذائي المزمن عالي السكر المضاف يخلق مرض الكبد الدهني غير الكحولي حتى في غياب السعرات الزائدة، بينما الاستبدال متساوي السعرات بالنشا يعكسه بسرعة. أثبتت هذه التجربة أن</w:t>
      </w:r>
      <w:r>
        <w:t xml:space="preserve"> </w:t>
      </w:r>
      <w:r>
        <w:rPr>
          <w:b/>
          <w:bCs/>
        </w:rPr>
        <w:t xml:space="preserve">سعرة حرارية من السكر أكثر ضررًا أيضيًا من سعرة حرارية من النشا</w:t>
      </w:r>
      <w:r>
        <w:t xml:space="preserve">، مما يُدير مباشرة تولد مرض الكبد الدهني غير الكحولي لدى الأطفال.</w:t>
      </w:r>
    </w:p>
    <w:bookmarkEnd w:id="70"/>
    <w:bookmarkStart w:id="71" w:name="X6f4c70414d2e15d83d029632bc028688508a762"/>
    <w:p>
      <w:pPr>
        <w:pStyle w:val="4"/>
      </w:pPr>
      <w:r>
        <w:t xml:space="preserve">6. النظام الغذائي المُحاكي للصيام يُرجع العمر البيولوجي</w:t>
      </w:r>
    </w:p>
    <w:p>
      <w:pPr>
        <w:pStyle w:val="FirstParagraph"/>
      </w:pPr>
      <w:r>
        <w:rPr>
          <w:b/>
          <w:bCs/>
        </w:rPr>
        <w:t xml:space="preserve">التجربة</w:t>
      </w:r>
      <w:r>
        <w:t xml:space="preserve">: Longo et al.،</w:t>
      </w:r>
      <w:r>
        <w:t xml:space="preserve"> </w:t>
      </w:r>
      <w:r>
        <w:rPr>
          <w:i/>
          <w:iCs/>
        </w:rPr>
        <w:t xml:space="preserve">Nature Communications</w:t>
      </w:r>
      <w:r>
        <w:t xml:space="preserve">، 2024 (تجربة بشرية عشوائية).</w:t>
      </w:r>
      <w:r>
        <w:t xml:space="preserve"> </w:t>
      </w:r>
      <w:r>
        <w:rPr>
          <w:b/>
          <w:bCs/>
        </w:rPr>
        <w:t xml:space="preserve">التدخل</w:t>
      </w:r>
      <w:r>
        <w:t xml:space="preserve">: خضع بالغون لثلاث دورات من نظام غذائي مُحاكٍ للصيام (FMD)—نظام نباتي منخفض السعرات، منخفض البروتين، عالي الدهون—لمدة 5 أيام مرة واحدة شهريًا لمدة 3 أشهر.</w:t>
      </w:r>
      <w:r>
        <w:t xml:space="preserve"> </w:t>
      </w:r>
      <w:r>
        <w:rPr>
          <w:b/>
          <w:bCs/>
        </w:rPr>
        <w:t xml:space="preserve">التأثير قصير المدى (بعد دورة واحدة)</w:t>
      </w:r>
      <w:r>
        <w:t xml:space="preserve">: انخفض IGF-1 الدوراني (هرمون نمو مرتبط بالشيخوخة والسرطان)، وارتفعت علامات مقاومة الإجهاد الخلوي والتأتلف الذاتي. في الفئران، أعاد نفس البروتوكول توليد خلايا بيتا البنكرياس وجدد جهاز المناعة.</w:t>
      </w:r>
      <w:r>
        <w:t xml:space="preserve"> </w:t>
      </w:r>
      <w:r>
        <w:rPr>
          <w:b/>
          <w:bCs/>
        </w:rPr>
        <w:t xml:space="preserve">الاكتشاف طويل المدى (بعد 3 أشهر)</w:t>
      </w:r>
      <w:r>
        <w:t xml:space="preserve">: قلّل المشاركون من أعمارهم البيولوجية بمعدل</w:t>
      </w:r>
      <w:r>
        <w:t xml:space="preserve"> </w:t>
      </w:r>
      <w:r>
        <w:rPr>
          <w:b/>
          <w:bCs/>
        </w:rPr>
        <w:t xml:space="preserve">2.5 سنة</w:t>
      </w:r>
      <w:r>
        <w:t xml:space="preserve">، كما تم قياسها بطريقة Klemera-Doubal (مؤشر حيوي متعدد الأنظمة للشيخوخة). تحسّنت مقاومة الأنسولين، وانخفضت الدهون الحشوية بشكل مستقل عن تغيير الوزن الإجمالي.</w:t>
      </w:r>
      <w:r>
        <w:t xml:space="preserve"> </w:t>
      </w:r>
      <w:r>
        <w:rPr>
          <w:b/>
          <w:bCs/>
        </w:rPr>
        <w:t xml:space="preserve">رؤية عميقة</w:t>
      </w:r>
      <w:r>
        <w:t xml:space="preserve">: يفسر الجسم الغياب المؤقت للطعام كإشارة للتحول من وضع النمو (تفعيل mTOR) إلى وضع الإصلاح والتنظيف (التأتلف الذاتي). القيام بهذا بشكل دوري—فترات قصيرة من</w:t>
      </w:r>
      <w:r>
        <w:t xml:space="preserve"> </w:t>
      </w:r>
      <w:r>
        <w:t xml:space="preserve">“</w:t>
      </w:r>
      <w:r>
        <w:t xml:space="preserve">المجاعة</w:t>
      </w:r>
      <w:r>
        <w:t xml:space="preserve">”</w:t>
      </w:r>
      <w:r>
        <w:t xml:space="preserve"> </w:t>
      </w:r>
      <w:r>
        <w:t xml:space="preserve">تليها إعادة التغذية—يجني فوائد مكافحة الشيخوخة دون مخاطر التقييد المزمن للسعرات. إنه هرمية غذائية موقوتة على مدى شهور.</w:t>
      </w:r>
    </w:p>
    <w:p>
      <w:r>
        <w:pict>
          <v:rect style="width:0;height:1.5pt" o:hralign="center" o:hrstd="t" o:hr="t"/>
        </w:pict>
      </w:r>
    </w:p>
    <w:bookmarkEnd w:id="71"/>
    <w:bookmarkEnd w:id="72"/>
    <w:bookmarkStart w:id="77" w:name="X795e165f301cd25774ee88f5823d626dd36d9e4"/>
    <w:p>
      <w:pPr>
        <w:pStyle w:val="3"/>
      </w:pPr>
      <w:r>
        <w:t xml:space="preserve">🔁 إطاران زمنيان مزدوجان: كيف يتردد صدى تدخل واحد بشكل مختلف قصيرًا وطويلًا</w:t>
      </w:r>
    </w:p>
    <w:bookmarkStart w:id="73" w:name="البطاطا-الباردة-نشا-يغير-طبيعته"/>
    <w:p>
      <w:pPr>
        <w:pStyle w:val="4"/>
      </w:pPr>
      <w:r>
        <w:t xml:space="preserve">7. البطاطا الباردة: نشا يغير طبيعته</w:t>
      </w:r>
    </w:p>
    <w:p>
      <w:pPr>
        <w:pStyle w:val="FirstParagraph"/>
      </w:pPr>
      <w:r>
        <w:rPr>
          <w:b/>
          <w:bCs/>
        </w:rPr>
        <w:t xml:space="preserve">التجربة</w:t>
      </w:r>
      <w:r>
        <w:t xml:space="preserve">: دراسات كلاسيكية لسكر الدم البشري.</w:t>
      </w:r>
      <w:r>
        <w:t xml:space="preserve"> </w:t>
      </w:r>
      <w:r>
        <w:rPr>
          <w:b/>
          <w:bCs/>
        </w:rPr>
        <w:t xml:space="preserve">اختبار قصير المدى</w:t>
      </w:r>
      <w:r>
        <w:t xml:space="preserve">: تناول المشاركون بطاطس مسلوقة ساخنة. ارتفع سكر الدم بسرعة. نفس البطاطس، بعد تبريدها ليلة في الثلاجة وأكلها باردة (أو إعادة تسخينها)، أنتجت</w:t>
      </w:r>
      <w:r>
        <w:t xml:space="preserve"> </w:t>
      </w:r>
      <w:r>
        <w:rPr>
          <w:b/>
          <w:bCs/>
        </w:rPr>
        <w:t xml:space="preserve">استجابة سكرية أقل بكثير</w:t>
      </w:r>
      <w:r>
        <w:t xml:space="preserve"> </w:t>
      </w:r>
      <w:r>
        <w:t xml:space="preserve">(تخفيض يصل إلى 30–40% في مساحة منحنى الجلوكوز).</w:t>
      </w:r>
      <w:r>
        <w:t xml:space="preserve"> </w:t>
      </w:r>
      <w:r>
        <w:rPr>
          <w:b/>
          <w:bCs/>
        </w:rPr>
        <w:t xml:space="preserve">نمط غذائي طويل المدى</w:t>
      </w:r>
      <w:r>
        <w:t xml:space="preserve">: يزيد الإدراج المنتظم للبطاطس المبردة والبقوليات والمعكرونة من كمية النشا المقاوم الذي يصل إلى القولون، حيث يُخمّر إلى بوتيرات. على مدى 4–8 أسابيع، يحسّن هذا حساسية الأنسولين، ويقوي حاجز الأمعاء، ويقلل الالتهاب القولوني. وجدت تجربة عام 2020 أن إضافة النشا المقاوم لمدة 8 أسابيع زادت من</w:t>
      </w:r>
      <w:r>
        <w:t xml:space="preserve"> </w:t>
      </w:r>
      <w:r>
        <w:rPr>
          <w:i/>
          <w:iCs/>
        </w:rPr>
        <w:t xml:space="preserve">Bifidobacterium</w:t>
      </w:r>
      <w:r>
        <w:t xml:space="preserve"> </w:t>
      </w:r>
      <w:r>
        <w:t xml:space="preserve">المفيدة وقللت علامات الالتهاب الأيضي المعوي.</w:t>
      </w:r>
      <w:r>
        <w:t xml:space="preserve"> </w:t>
      </w:r>
      <w:r>
        <w:rPr>
          <w:b/>
          <w:bCs/>
        </w:rPr>
        <w:t xml:space="preserve">الآلية العميقة</w:t>
      </w:r>
      <w:r>
        <w:t xml:space="preserve">: يتسبب طهي النشا ثم تبريده في تراجع—تعيد سلاسل النشا ترتيب نفسها إلى بنية بلورية لا يمكن لإنزيمات الهضم تفكيكها. يصبح أليافًا. هذا يعني أن</w:t>
      </w:r>
      <w:r>
        <w:t xml:space="preserve"> </w:t>
      </w:r>
      <w:r>
        <w:rPr>
          <w:b/>
          <w:bCs/>
        </w:rPr>
        <w:t xml:space="preserve">تغييرًا بسيطًا في درجة حرارة الطعام وتوقيته يحول طعامًا عالي السكر إلى بريبيوتيك</w:t>
      </w:r>
      <w:r>
        <w:t xml:space="preserve">، مع آثار أيضية فورية وفوائد ميكروبيومية تراكمية.</w:t>
      </w:r>
    </w:p>
    <w:bookmarkEnd w:id="73"/>
    <w:bookmarkStart w:id="74" w:name="X5951e9d0949582c05cdb36f6906e151ece25f8d"/>
    <w:p>
      <w:pPr>
        <w:pStyle w:val="4"/>
      </w:pPr>
      <w:r>
        <w:t xml:space="preserve">8. حفنة من اللوز: شبع فوري، حياد وزن طويل المدى</w:t>
      </w:r>
    </w:p>
    <w:p>
      <w:pPr>
        <w:pStyle w:val="FirstParagraph"/>
      </w:pPr>
      <w:r>
        <w:rPr>
          <w:b/>
          <w:bCs/>
        </w:rPr>
        <w:t xml:space="preserve">التجربة</w:t>
      </w:r>
      <w:r>
        <w:t xml:space="preserve">: عدة تجارب سريرية عشوائية، موجزة في تحليل تلوي عام 2021.</w:t>
      </w:r>
      <w:r>
        <w:t xml:space="preserve"> </w:t>
      </w:r>
      <w:r>
        <w:rPr>
          <w:b/>
          <w:bCs/>
        </w:rPr>
        <w:t xml:space="preserve">قصير المدى (وجبة واحدة)</w:t>
      </w:r>
      <w:r>
        <w:t xml:space="preserve">: استهلاك 28–42 غرامًا من اللوز الكامل كتحميل أو جزء من وجبة يزيد من هرمونات الشبع (GLP-1، PYY) ويقلل الاستهلاك اللاحق للسعرات بنسبة 10–15% في الوجبة التالية. بشكل ملحوظ، يُطرح حوالي 15–20% من الدهون في اللوز الكامل في البراز لأن الجدران الخلوية السليمة تحميها من الهضم.</w:t>
      </w:r>
      <w:r>
        <w:t xml:space="preserve"> </w:t>
      </w:r>
      <w:r>
        <w:rPr>
          <w:b/>
          <w:bCs/>
        </w:rPr>
        <w:t xml:space="preserve">طويل المدى (6 أسابيع إلى 6 أشهر)</w:t>
      </w:r>
      <w:r>
        <w:t xml:space="preserve">: على الرغم من إضافة 250–350 سعرة حرارية يوميًا على شكل لوز، لا يوجد</w:t>
      </w:r>
      <w:r>
        <w:t xml:space="preserve"> </w:t>
      </w:r>
      <w:r>
        <w:rPr>
          <w:b/>
          <w:bCs/>
        </w:rPr>
        <w:t xml:space="preserve">زيادة وزن كبيرة</w:t>
      </w:r>
      <w:r>
        <w:t xml:space="preserve">، وفي بعض الدراسات ينخفض محيط الخصر. تحسّن ملف دهون الدم، وتهبط علامات الالتهاب المزمن (CRP).</w:t>
      </w:r>
      <w:r>
        <w:t xml:space="preserve"> </w:t>
      </w:r>
      <w:r>
        <w:rPr>
          <w:b/>
          <w:bCs/>
        </w:rPr>
        <w:t xml:space="preserve">المفارقة العميقة</w:t>
      </w:r>
      <w:r>
        <w:t xml:space="preserve">: لا يمتص الجسم كل الطاقة من المكسرات الكاملة بسبب الاحتجاز المادي للدهون في مصفوفة الطعام. مقترنًا بالتخفيض التعويضي في استهلاك الطعام الآخر، هذا يفسر لماذا طعام عالي السعرات وعالي الدهون مرتبط باستمرار بوزن أقل في الدراسات الوبائية.</w:t>
      </w:r>
      <w:r>
        <w:t xml:space="preserve"> </w:t>
      </w:r>
      <w:r>
        <w:t xml:space="preserve">“</w:t>
      </w:r>
      <w:r>
        <w:t xml:space="preserve">عدد السعرات</w:t>
      </w:r>
      <w:r>
        <w:t xml:space="preserve">”</w:t>
      </w:r>
      <w:r>
        <w:t xml:space="preserve"> </w:t>
      </w:r>
      <w:r>
        <w:t xml:space="preserve">على الملصق يبالغ في تقدير الطاقة البيولوجية بنسبة تصل إلى 30%.</w:t>
      </w:r>
    </w:p>
    <w:bookmarkEnd w:id="74"/>
    <w:bookmarkStart w:id="75" w:name="X0a4f1fdfdb16bec7fa1bc0ac315faa78de16750"/>
    <w:p>
      <w:pPr>
        <w:pStyle w:val="4"/>
      </w:pPr>
      <w:r>
        <w:t xml:space="preserve">9. تأثير المستحلبات: أمعاء</w:t>
      </w:r>
      <w:r>
        <w:t xml:space="preserve"> </w:t>
      </w:r>
      <w:r>
        <w:t xml:space="preserve">“</w:t>
      </w:r>
      <w:r>
        <w:t xml:space="preserve">مُسرّبة</w:t>
      </w:r>
      <w:r>
        <w:t xml:space="preserve">”</w:t>
      </w:r>
      <w:r>
        <w:t xml:space="preserve"> </w:t>
      </w:r>
      <w:r>
        <w:t xml:space="preserve">في أيام، التهاب مزمن في أشهر</w:t>
      </w:r>
    </w:p>
    <w:p>
      <w:pPr>
        <w:pStyle w:val="FirstParagraph"/>
      </w:pPr>
      <w:r>
        <w:rPr>
          <w:b/>
          <w:bCs/>
        </w:rPr>
        <w:t xml:space="preserve">التجربة</w:t>
      </w:r>
      <w:r>
        <w:t xml:space="preserve">: Chassaing et al.،</w:t>
      </w:r>
      <w:r>
        <w:t xml:space="preserve"> </w:t>
      </w:r>
      <w:r>
        <w:rPr>
          <w:i/>
          <w:iCs/>
        </w:rPr>
        <w:t xml:space="preserve">Gastroenterology</w:t>
      </w:r>
      <w:r>
        <w:t xml:space="preserve">، 2022 (دراسة بشرية تجريبية) ونماذج فئران واسعة.</w:t>
      </w:r>
      <w:r>
        <w:t xml:space="preserve"> </w:t>
      </w:r>
      <w:r>
        <w:rPr>
          <w:b/>
          <w:bCs/>
        </w:rPr>
        <w:t xml:space="preserve">تجربة قصيرة المدى</w:t>
      </w:r>
      <w:r>
        <w:t xml:space="preserve">: أظهرت الفئران التي حصلت على ماء يحتوي على مستحلبين غذائيين شائعين—كاربوكسي ميثيل سليلوز (CMC) وبوليسوربات-80—بتركيزات تحاكي النظام الغذائي البشري فائق التصنيع</w:t>
      </w:r>
      <w:r>
        <w:t xml:space="preserve"> </w:t>
      </w:r>
      <w:r>
        <w:rPr>
          <w:b/>
          <w:bCs/>
        </w:rPr>
        <w:t xml:space="preserve">ترقق طبقة المخاط المعوي في غضون 3 أيام</w:t>
      </w:r>
      <w:r>
        <w:t xml:space="preserve">، مع تسلل بكتيري يُطلق التهابًا منخفض الدرجة. في دراسة بشرية تجريبية، زادت 11 يومًا من تكميل CMC من الانزعاج بعد الوجبة وغيرت تكوين الميكروبيوتا، مع إظهار بعض الأفراد زيادة في ليبوكالين-2 البرازي (علامة التهاب معوي).</w:t>
      </w:r>
      <w:r>
        <w:t xml:space="preserve"> </w:t>
      </w:r>
      <w:r>
        <w:rPr>
          <w:b/>
          <w:bCs/>
        </w:rPr>
        <w:t xml:space="preserve">طويل المدى (12 أسبوعًا في الفئران)</w:t>
      </w:r>
      <w:r>
        <w:t xml:space="preserve">: أدى الالتهاب المزمن منخفض الدرجة إلى متلازمة الأيض، وزيادة السمنة، وفي الحيوانات المُستعدة جينيًا، التهاب القولون وسلوك يشبه القلق عبر محور الأمعاء-الدماغ. تسلل الميكروبات فعّل مستقبلات Toll-like، مما يدفع الالتهاب الجهازي الذي يعزز مقاومة الأنسولين.</w:t>
      </w:r>
      <w:r>
        <w:t xml:space="preserve"> </w:t>
      </w:r>
      <w:r>
        <w:rPr>
          <w:b/>
          <w:bCs/>
        </w:rPr>
        <w:t xml:space="preserve">الآلية العميقة</w:t>
      </w:r>
      <w:r>
        <w:t xml:space="preserve">: تعمل المستحلبات كمنظفات تُ corrode الحاجز الواقي للمخاط. بضعة أيام من التعرض تبدأ العملية؛ أشهر إلى سنوات من نظام غذائي عالي الأطعمة فائقة التصنيع قد تُنشئ البيئة الالتهابية المزمنة الكامنة وراء العديد من الأمراض الحديثة. بطانة الأمعاء هي خط أمامي يمكن أن يُ compromis من خلال بنية كيميائية غذائية واحدة.</w:t>
      </w:r>
    </w:p>
    <w:bookmarkEnd w:id="75"/>
    <w:bookmarkStart w:id="76" w:name="بيكا-إنذار-المعادن-الغريب-في-الجسم"/>
    <w:p>
      <w:pPr>
        <w:pStyle w:val="4"/>
      </w:pPr>
      <w:r>
        <w:t xml:space="preserve">10. بيكا: إنذار المعادن الغريب في الجسم</w:t>
      </w:r>
    </w:p>
    <w:p>
      <w:pPr>
        <w:pStyle w:val="FirstParagraph"/>
      </w:pPr>
      <w:r>
        <w:rPr>
          <w:b/>
          <w:bCs/>
        </w:rPr>
        <w:t xml:space="preserve">سلسلة حالات</w:t>
      </w:r>
      <w:r>
        <w:t xml:space="preserve">: ملاحظات سريرية في جميع أنحاء العالم.</w:t>
      </w:r>
      <w:r>
        <w:t xml:space="preserve"> </w:t>
      </w:r>
      <w:r>
        <w:rPr>
          <w:b/>
          <w:bCs/>
        </w:rPr>
        <w:t xml:space="preserve">عرض قصير المدى</w:t>
      </w:r>
      <w:r>
        <w:t xml:space="preserve">: يُصاب الأفراد الذين يعانون من نقص حديد شديد (غالبًا نساء حوامل أو أولئك الذين يعانون من فقدان دم مزمن) برغبة لا تقاوم في تناول الثلج (باجوفاجيا)، أو الطين، أو حتى التراب. بمجرد بدء تكميل الحديد، يمكن أن تختفي الرغبة في غضون 1–2 أسبوع، قبل أن يتعادل الهيموجلوبين.</w:t>
      </w:r>
      <w:r>
        <w:t xml:space="preserve"> </w:t>
      </w:r>
      <w:r>
        <w:rPr>
          <w:b/>
          <w:bCs/>
        </w:rPr>
        <w:t xml:space="preserve">عاقلة طويلة المدى المُهملة</w:t>
      </w:r>
      <w:r>
        <w:t xml:space="preserve">: إذا بقي نقص الحديد الأساسي دون علاج، يستمر السلوك ويمكن أن يؤدي إلى تلف الأسنان، أو انسداد الأمعاء، أو تسمم بالرصاص. ومع ذلك، بمجرد إعادة مخزون الحديد، تختفي بيكا تمامًا في معظم الحالات—اضطراب سلوكي قابل للانعكاس مدفوع بالتغذية.</w:t>
      </w:r>
      <w:r>
        <w:t xml:space="preserve"> </w:t>
      </w:r>
      <w:r>
        <w:rPr>
          <w:b/>
          <w:bCs/>
        </w:rPr>
        <w:t xml:space="preserve">ملاحظة عصبية عميقة</w:t>
      </w:r>
      <w:r>
        <w:t xml:space="preserve">: لماذا لا يزال محل نقاش. تفترض إحدى الفرضيات أن مضغ الثلج يُطلق تضيق الأوعية في التجويف الفموي ويُوصل دمًا أكثر تشبعًا بالأكسجين إلى الدماغ (عبر العصب ثلاثي التوائم)، مما يخفف مؤقتًا التعب وضبابية الدماغ الناتجة عن فقر الدم. تقترح أخرى أن الدماغ يُسيء تفسير إشارة نقص معدني كرغبة في العنصر غير الغذائي. في كلتا الحالتين، إنه دليل صارخ على أن نقصًا في عنصر غذائي دقيق واحد يمكن أن يختطف الشهية والسلوك بطريقة لا يمكن التعرف عليها تمامًا حتى يتم تصحيح النقص.</w:t>
      </w:r>
    </w:p>
    <w:p>
      <w:r>
        <w:pict>
          <v:rect style="width:0;height:1.5pt" o:hralign="center" o:hrstd="t" o:hr="t"/>
        </w:pict>
      </w:r>
    </w:p>
    <w:p>
      <w:pPr>
        <w:pStyle w:val="FirstParagraph"/>
      </w:pPr>
      <w:r>
        <w:t xml:space="preserve">تُفضح هذه الحالات والتجارب موضوعًا متكررًا: التغذية تعمل على ساعتين متزامنتين—واحدة تقاس بالساعات، حيث تُربح أو تُخسر معارك كيميائية حادة يوميًا، وأخرى تقاس بالسنوات، حيث تتراكم تلك الاشتباكات اليومية في مرض أو مرونة. التعرف على كلا الإطارين الزمنيين هو ما يرفع الأكل من روتين يومي إلى حوار مدى الحياة مع بيولوجيتك.</w:t>
      </w:r>
    </w:p>
    <w:p>
      <w:r>
        <w:pict>
          <v:rect style="width:0;height:1.5pt" o:hralign="center" o:hrstd="t" o:hr="t"/>
        </w:pict>
      </w:r>
    </w:p>
    <w:bookmarkEnd w:id="76"/>
    <w:bookmarkEnd w:id="77"/>
    <w:bookmarkEnd w:id="78"/>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3054F1" w:rsidP="003054F1">
    <w:pPr>
      <w:pStyle w:val="af4"/>
      <w:wordWrap w:val="0"/>
      <w:jc w:val="right"/>
      <w:rPr>
        <w:sz w:val="24"/>
        <w:szCs w:val="24"/>
        <w:lang w:eastAsia="zh-CN"/>
      </w:rPr>
    </w:pPr>
    <w:r>
      <w:rPr>
        <w:sz w:val="24"/>
        <w:szCs w:val="24"/>
      </w:rPr>
      <w:t xml:space="preserve">Generated by </w:t>
    </w:r>
    <w:r>
      <w:rPr>
        <w:sz w:val="24"/>
        <w:szCs w:val="24"/>
      </w:rPr>
      <w:t>Kimi.ai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96211"/>
    <w:rsid w:val="001C7A67"/>
    <w:rsid w:val="003054F1"/>
    <w:rsid w:val="004825C6"/>
    <w:rsid w:val="0051628A"/>
    <w:rsid w:val="005464E3"/>
    <w:rsid w:val="005F6CBF"/>
    <w:rsid w:val="00643110"/>
    <w:rsid w:val="00746C97"/>
    <w:rsid w:val="008708D9"/>
    <w:rsid w:val="00977478"/>
    <w:rsid w:val="00AF517C"/>
    <w:rsid w:val="00BF08D0"/>
    <w:rsid w:val="00CF7597"/>
    <w:rsid w:val="00D90F1F"/>
    <w:rsid w:val="00EC61BB"/>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2026-04-23T15:53:54Z</dcterms:created>
  <dcterms:modified xsi:type="dcterms:W3CDTF">2026-04-23T15:53:54Z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2k12aknvj4rj58ln5rg-19dbb042-10d2-8afb-8000-090a676f54c3-20260423155354","ReservedCode1":"","ContentPropagator":"001191110108MACG2KBH8F20000","PropagateID":"d2k12aknvj4rj58ln5rg-19dbb042-10d2-8afb-8000-090a676f54c3-20260423155354","ReservedCode2":""}</vt:lpwstr>
  </property>
</Properties>
</file>